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D0562" w14:textId="78ABECE9" w:rsidR="00D618A3" w:rsidRPr="007F65AB" w:rsidRDefault="00D618A3" w:rsidP="00D618A3">
      <w:pPr>
        <w:spacing w:line="240" w:lineRule="auto"/>
        <w:ind w:left="835" w:right="790"/>
        <w:jc w:val="center"/>
        <w:outlineLvl w:val="0"/>
        <w:rPr>
          <w:rFonts w:ascii="Calibri" w:eastAsia="Times New Roman" w:hAnsi="Calibri" w:cs="Calibri"/>
          <w:b/>
          <w:bCs/>
          <w:color w:val="000000"/>
          <w:kern w:val="36"/>
          <w:sz w:val="28"/>
          <w:szCs w:val="28"/>
          <w:u w:val="single"/>
          <w:lang w:eastAsia="en-GB"/>
        </w:rPr>
      </w:pPr>
      <w:r w:rsidRPr="007F65AB">
        <w:rPr>
          <w:rFonts w:ascii="Calibri" w:eastAsia="Times New Roman" w:hAnsi="Calibri" w:cs="Calibri"/>
          <w:b/>
          <w:bCs/>
          <w:color w:val="000000"/>
          <w:kern w:val="36"/>
          <w:sz w:val="28"/>
          <w:szCs w:val="28"/>
          <w:u w:val="single"/>
          <w:lang w:eastAsia="en-GB"/>
        </w:rPr>
        <w:t xml:space="preserve">Invitation to host </w:t>
      </w:r>
      <w:r w:rsidR="00193967" w:rsidRPr="007F65AB">
        <w:rPr>
          <w:rFonts w:ascii="Calibri" w:eastAsia="Times New Roman" w:hAnsi="Calibri" w:cs="Calibri"/>
          <w:b/>
          <w:bCs/>
          <w:color w:val="000000"/>
          <w:kern w:val="36"/>
          <w:sz w:val="28"/>
          <w:szCs w:val="28"/>
          <w:u w:val="single"/>
          <w:lang w:eastAsia="en-GB"/>
        </w:rPr>
        <w:t>the 202</w:t>
      </w:r>
      <w:r w:rsidR="004C233A" w:rsidRPr="007F65AB">
        <w:rPr>
          <w:rFonts w:ascii="Calibri" w:eastAsia="Times New Roman" w:hAnsi="Calibri" w:cs="Calibri"/>
          <w:b/>
          <w:bCs/>
          <w:color w:val="000000"/>
          <w:kern w:val="36"/>
          <w:sz w:val="28"/>
          <w:szCs w:val="28"/>
          <w:u w:val="single"/>
          <w:lang w:eastAsia="en-GB"/>
        </w:rPr>
        <w:t>6</w:t>
      </w:r>
      <w:r w:rsidR="00193967" w:rsidRPr="007F65AB">
        <w:rPr>
          <w:rFonts w:ascii="Calibri" w:eastAsia="Times New Roman" w:hAnsi="Calibri" w:cs="Calibri"/>
          <w:b/>
          <w:bCs/>
          <w:color w:val="000000"/>
          <w:kern w:val="36"/>
          <w:sz w:val="28"/>
          <w:szCs w:val="28"/>
          <w:u w:val="single"/>
          <w:lang w:eastAsia="en-GB"/>
        </w:rPr>
        <w:t xml:space="preserve"> UKAIS </w:t>
      </w:r>
      <w:r w:rsidRPr="007F65AB">
        <w:rPr>
          <w:rFonts w:ascii="Calibri" w:eastAsia="Times New Roman" w:hAnsi="Calibri" w:cs="Calibri"/>
          <w:b/>
          <w:bCs/>
          <w:color w:val="000000"/>
          <w:kern w:val="36"/>
          <w:sz w:val="28"/>
          <w:szCs w:val="28"/>
          <w:u w:val="single"/>
          <w:lang w:eastAsia="en-GB"/>
        </w:rPr>
        <w:t>Conference</w:t>
      </w:r>
    </w:p>
    <w:p w14:paraId="3556A5ED" w14:textId="77777777" w:rsidR="001F0102" w:rsidRPr="006E2B78" w:rsidRDefault="00D618A3" w:rsidP="001F0102">
      <w:pPr>
        <w:spacing w:before="7" w:line="240" w:lineRule="auto"/>
        <w:rPr>
          <w:rFonts w:ascii="Calibri" w:eastAsia="Times New Roman" w:hAnsi="Calibri" w:cs="Calibri"/>
          <w:color w:val="000000"/>
          <w:sz w:val="22"/>
          <w:szCs w:val="22"/>
          <w:lang w:eastAsia="en-GB"/>
        </w:rPr>
      </w:pPr>
      <w:r w:rsidRPr="006E2B78">
        <w:rPr>
          <w:rFonts w:ascii="Calibri" w:eastAsia="Times New Roman" w:hAnsi="Calibri" w:cs="Calibri"/>
          <w:b/>
          <w:bCs/>
          <w:color w:val="000000"/>
          <w:sz w:val="27"/>
          <w:szCs w:val="27"/>
          <w:lang w:eastAsia="en-GB"/>
        </w:rPr>
        <w:t> </w:t>
      </w:r>
    </w:p>
    <w:p w14:paraId="5A06DBCB" w14:textId="20F994E3" w:rsidR="00D4610E" w:rsidRPr="00F054BC" w:rsidRDefault="00D618A3" w:rsidP="00884D95">
      <w:pPr>
        <w:jc w:val="center"/>
        <w:rPr>
          <w:rFonts w:asciiTheme="minorHAnsi" w:hAnsiTheme="minorHAnsi" w:cstheme="minorHAnsi"/>
          <w:b/>
          <w:bCs/>
          <w:sz w:val="22"/>
          <w:szCs w:val="22"/>
          <w:lang w:eastAsia="en-GB"/>
        </w:rPr>
      </w:pPr>
      <w:r w:rsidRPr="00F054BC">
        <w:rPr>
          <w:rFonts w:asciiTheme="minorHAnsi" w:hAnsiTheme="minorHAnsi" w:cstheme="minorHAnsi"/>
          <w:b/>
          <w:bCs/>
          <w:lang w:eastAsia="en-GB"/>
        </w:rPr>
        <w:t>E</w:t>
      </w:r>
      <w:r w:rsidR="00D4610E" w:rsidRPr="00F054BC">
        <w:rPr>
          <w:rFonts w:asciiTheme="minorHAnsi" w:hAnsiTheme="minorHAnsi" w:cstheme="minorHAnsi"/>
          <w:b/>
          <w:bCs/>
          <w:lang w:eastAsia="en-GB"/>
        </w:rPr>
        <w:t xml:space="preserve">xpressions of interest </w:t>
      </w:r>
      <w:r w:rsidRPr="00F054BC">
        <w:rPr>
          <w:rFonts w:asciiTheme="minorHAnsi" w:hAnsiTheme="minorHAnsi" w:cstheme="minorHAnsi"/>
          <w:b/>
          <w:bCs/>
          <w:lang w:eastAsia="en-GB"/>
        </w:rPr>
        <w:t xml:space="preserve">to be received by </w:t>
      </w:r>
      <w:r w:rsidR="00A5790E" w:rsidRPr="00F054BC">
        <w:rPr>
          <w:rFonts w:asciiTheme="minorHAnsi" w:hAnsiTheme="minorHAnsi" w:cstheme="minorHAnsi"/>
          <w:b/>
          <w:bCs/>
          <w:lang w:eastAsia="en-GB"/>
        </w:rPr>
        <w:t>Friday 3</w:t>
      </w:r>
      <w:r w:rsidRPr="00F054BC">
        <w:rPr>
          <w:rFonts w:asciiTheme="minorHAnsi" w:hAnsiTheme="minorHAnsi" w:cstheme="minorHAnsi"/>
          <w:b/>
          <w:bCs/>
          <w:lang w:eastAsia="en-GB"/>
        </w:rPr>
        <w:t>1 </w:t>
      </w:r>
      <w:r w:rsidR="00A5790E" w:rsidRPr="00F054BC">
        <w:rPr>
          <w:rFonts w:asciiTheme="minorHAnsi" w:hAnsiTheme="minorHAnsi" w:cstheme="minorHAnsi"/>
          <w:b/>
          <w:bCs/>
          <w:lang w:eastAsia="en-GB"/>
        </w:rPr>
        <w:t>January</w:t>
      </w:r>
      <w:r w:rsidR="001C4804" w:rsidRPr="00F054BC">
        <w:rPr>
          <w:rFonts w:asciiTheme="minorHAnsi" w:hAnsiTheme="minorHAnsi" w:cstheme="minorHAnsi"/>
          <w:b/>
          <w:bCs/>
          <w:lang w:eastAsia="en-GB"/>
        </w:rPr>
        <w:t xml:space="preserve"> </w:t>
      </w:r>
      <w:r w:rsidRPr="00F054BC">
        <w:rPr>
          <w:rFonts w:asciiTheme="minorHAnsi" w:hAnsiTheme="minorHAnsi" w:cstheme="minorHAnsi"/>
          <w:b/>
          <w:bCs/>
          <w:lang w:eastAsia="en-GB"/>
        </w:rPr>
        <w:t>202</w:t>
      </w:r>
      <w:r w:rsidR="00A5790E" w:rsidRPr="00F054BC">
        <w:rPr>
          <w:rFonts w:asciiTheme="minorHAnsi" w:hAnsiTheme="minorHAnsi" w:cstheme="minorHAnsi"/>
          <w:b/>
          <w:bCs/>
          <w:lang w:eastAsia="en-GB"/>
        </w:rPr>
        <w:t>5</w:t>
      </w:r>
    </w:p>
    <w:p w14:paraId="646F9E4E" w14:textId="4B6A2361" w:rsidR="00D618A3" w:rsidRPr="00F054BC" w:rsidRDefault="00D618A3" w:rsidP="00884D95">
      <w:pPr>
        <w:jc w:val="center"/>
        <w:rPr>
          <w:rFonts w:asciiTheme="minorHAnsi" w:hAnsiTheme="minorHAnsi" w:cstheme="minorHAnsi"/>
          <w:b/>
          <w:bCs/>
          <w:lang w:eastAsia="en-GB"/>
        </w:rPr>
      </w:pPr>
      <w:r w:rsidRPr="00F054BC">
        <w:rPr>
          <w:rFonts w:asciiTheme="minorHAnsi" w:hAnsiTheme="minorHAnsi" w:cstheme="minorHAnsi"/>
          <w:b/>
          <w:bCs/>
          <w:lang w:eastAsia="en-GB"/>
        </w:rPr>
        <w:t xml:space="preserve">Decision to be announced on Friday </w:t>
      </w:r>
      <w:r w:rsidR="002D02CD" w:rsidRPr="00F054BC">
        <w:rPr>
          <w:rFonts w:asciiTheme="minorHAnsi" w:hAnsiTheme="minorHAnsi" w:cstheme="minorHAnsi"/>
          <w:b/>
          <w:bCs/>
          <w:lang w:eastAsia="en-GB"/>
        </w:rPr>
        <w:t>14</w:t>
      </w:r>
      <w:r w:rsidRPr="00F054BC">
        <w:rPr>
          <w:rFonts w:asciiTheme="minorHAnsi" w:hAnsiTheme="minorHAnsi" w:cstheme="minorHAnsi"/>
          <w:b/>
          <w:bCs/>
          <w:lang w:eastAsia="en-GB"/>
        </w:rPr>
        <w:t xml:space="preserve"> March 202</w:t>
      </w:r>
      <w:r w:rsidR="002D02CD" w:rsidRPr="00F054BC">
        <w:rPr>
          <w:rFonts w:asciiTheme="minorHAnsi" w:hAnsiTheme="minorHAnsi" w:cstheme="minorHAnsi"/>
          <w:b/>
          <w:bCs/>
          <w:lang w:eastAsia="en-GB"/>
        </w:rPr>
        <w:t>5</w:t>
      </w:r>
    </w:p>
    <w:p w14:paraId="2918F62C" w14:textId="448E8725" w:rsidR="00D618A3" w:rsidRPr="007F65AB" w:rsidRDefault="002444BE" w:rsidP="007F65AB">
      <w:pPr>
        <w:jc w:val="center"/>
        <w:rPr>
          <w:rFonts w:asciiTheme="minorHAnsi" w:hAnsiTheme="minorHAnsi" w:cstheme="minorHAnsi"/>
          <w:b/>
          <w:bCs/>
          <w:sz w:val="22"/>
          <w:szCs w:val="22"/>
          <w:lang w:eastAsia="en-GB"/>
        </w:rPr>
      </w:pPr>
      <w:r w:rsidRPr="00F054BC">
        <w:rPr>
          <w:rFonts w:asciiTheme="minorHAnsi" w:hAnsiTheme="minorHAnsi" w:cstheme="minorHAnsi"/>
          <w:b/>
          <w:bCs/>
          <w:lang w:eastAsia="en-GB"/>
        </w:rPr>
        <w:t>Conference h</w:t>
      </w:r>
      <w:r w:rsidR="001F0102" w:rsidRPr="00F054BC">
        <w:rPr>
          <w:rFonts w:asciiTheme="minorHAnsi" w:hAnsiTheme="minorHAnsi" w:cstheme="minorHAnsi"/>
          <w:b/>
          <w:bCs/>
          <w:lang w:eastAsia="en-GB"/>
        </w:rPr>
        <w:t xml:space="preserve">ost to be </w:t>
      </w:r>
      <w:r w:rsidR="0072160F" w:rsidRPr="00F054BC">
        <w:rPr>
          <w:rFonts w:asciiTheme="minorHAnsi" w:hAnsiTheme="minorHAnsi" w:cstheme="minorHAnsi"/>
          <w:b/>
          <w:bCs/>
          <w:lang w:eastAsia="en-GB"/>
        </w:rPr>
        <w:t xml:space="preserve">promoted </w:t>
      </w:r>
      <w:r w:rsidR="00DC51B9" w:rsidRPr="00F054BC">
        <w:rPr>
          <w:rFonts w:asciiTheme="minorHAnsi" w:hAnsiTheme="minorHAnsi" w:cstheme="minorHAnsi"/>
          <w:b/>
          <w:bCs/>
          <w:lang w:eastAsia="en-GB"/>
        </w:rPr>
        <w:t>at the 202</w:t>
      </w:r>
      <w:r w:rsidR="0018098E" w:rsidRPr="00F054BC">
        <w:rPr>
          <w:rFonts w:asciiTheme="minorHAnsi" w:hAnsiTheme="minorHAnsi" w:cstheme="minorHAnsi"/>
          <w:b/>
          <w:bCs/>
          <w:lang w:eastAsia="en-GB"/>
        </w:rPr>
        <w:t>5</w:t>
      </w:r>
      <w:r w:rsidR="00DC51B9" w:rsidRPr="00F054BC">
        <w:rPr>
          <w:rFonts w:asciiTheme="minorHAnsi" w:hAnsiTheme="minorHAnsi" w:cstheme="minorHAnsi"/>
          <w:b/>
          <w:bCs/>
          <w:lang w:eastAsia="en-GB"/>
        </w:rPr>
        <w:t xml:space="preserve"> </w:t>
      </w:r>
      <w:proofErr w:type="gramStart"/>
      <w:r w:rsidR="00DC51B9" w:rsidRPr="00F054BC">
        <w:rPr>
          <w:rFonts w:asciiTheme="minorHAnsi" w:hAnsiTheme="minorHAnsi" w:cstheme="minorHAnsi"/>
          <w:b/>
          <w:bCs/>
          <w:lang w:eastAsia="en-GB"/>
        </w:rPr>
        <w:t>conference</w:t>
      </w:r>
      <w:proofErr w:type="gramEnd"/>
    </w:p>
    <w:p w14:paraId="10D4DD9A" w14:textId="460DA1FD" w:rsidR="00F61BF0" w:rsidRPr="006E2B78" w:rsidRDefault="00D618A3" w:rsidP="00D618A3">
      <w:pPr>
        <w:spacing w:line="240" w:lineRule="auto"/>
        <w:jc w:val="both"/>
        <w:rPr>
          <w:rFonts w:ascii="Calibri" w:eastAsia="Times New Roman" w:hAnsi="Calibri" w:cs="Calibri"/>
          <w:color w:val="000000"/>
          <w:sz w:val="22"/>
          <w:szCs w:val="22"/>
          <w:lang w:eastAsia="en-GB"/>
        </w:rPr>
      </w:pPr>
      <w:r w:rsidRPr="006E2B78">
        <w:rPr>
          <w:rFonts w:ascii="Calibri" w:eastAsia="Times New Roman" w:hAnsi="Calibri" w:cs="Calibri"/>
          <w:color w:val="000000"/>
          <w:sz w:val="22"/>
          <w:szCs w:val="22"/>
          <w:lang w:eastAsia="en-GB"/>
        </w:rPr>
        <w:t xml:space="preserve">The </w:t>
      </w:r>
      <w:hyperlink r:id="rId5" w:history="1">
        <w:r w:rsidR="001C4804" w:rsidRPr="006E2B78">
          <w:rPr>
            <w:rStyle w:val="Hyperlink"/>
            <w:rFonts w:ascii="Calibri" w:eastAsia="Times New Roman" w:hAnsi="Calibri" w:cs="Calibri"/>
            <w:sz w:val="22"/>
            <w:szCs w:val="22"/>
            <w:lang w:eastAsia="en-GB"/>
          </w:rPr>
          <w:t>UKAIS</w:t>
        </w:r>
      </w:hyperlink>
      <w:r w:rsidRPr="006E2B78">
        <w:rPr>
          <w:rFonts w:ascii="Calibri" w:eastAsia="Times New Roman" w:hAnsi="Calibri" w:cs="Calibri"/>
          <w:color w:val="000000"/>
          <w:sz w:val="22"/>
          <w:szCs w:val="22"/>
          <w:lang w:eastAsia="en-GB"/>
        </w:rPr>
        <w:t xml:space="preserve"> invites expressions of interest to host the </w:t>
      </w:r>
      <w:r w:rsidR="00DC51B9">
        <w:rPr>
          <w:rFonts w:ascii="Calibri" w:eastAsia="Times New Roman" w:hAnsi="Calibri" w:cs="Calibri"/>
          <w:color w:val="000000"/>
          <w:sz w:val="22"/>
          <w:szCs w:val="22"/>
          <w:lang w:eastAsia="en-GB"/>
        </w:rPr>
        <w:t>annual c</w:t>
      </w:r>
      <w:r w:rsidRPr="006E2B78">
        <w:rPr>
          <w:rFonts w:ascii="Calibri" w:eastAsia="Times New Roman" w:hAnsi="Calibri" w:cs="Calibri"/>
          <w:color w:val="000000"/>
          <w:sz w:val="22"/>
          <w:szCs w:val="22"/>
          <w:lang w:eastAsia="en-GB"/>
        </w:rPr>
        <w:t>onference in 202</w:t>
      </w:r>
      <w:r w:rsidR="0018098E">
        <w:rPr>
          <w:rFonts w:ascii="Calibri" w:eastAsia="Times New Roman" w:hAnsi="Calibri" w:cs="Calibri"/>
          <w:color w:val="000000"/>
          <w:sz w:val="22"/>
          <w:szCs w:val="22"/>
          <w:lang w:eastAsia="en-GB"/>
        </w:rPr>
        <w:t>6</w:t>
      </w:r>
      <w:r w:rsidRPr="006E2B78">
        <w:rPr>
          <w:rFonts w:ascii="Calibri" w:eastAsia="Times New Roman" w:hAnsi="Calibri" w:cs="Calibri"/>
          <w:color w:val="000000"/>
          <w:sz w:val="22"/>
          <w:szCs w:val="22"/>
          <w:lang w:eastAsia="en-GB"/>
        </w:rPr>
        <w:t>. The conference brings together scholars</w:t>
      </w:r>
      <w:r w:rsidR="001406FB">
        <w:rPr>
          <w:rFonts w:ascii="Calibri" w:eastAsia="Times New Roman" w:hAnsi="Calibri" w:cs="Calibri"/>
          <w:color w:val="000000"/>
          <w:sz w:val="22"/>
          <w:szCs w:val="22"/>
          <w:lang w:eastAsia="en-GB"/>
        </w:rPr>
        <w:t xml:space="preserve"> </w:t>
      </w:r>
      <w:r w:rsidRPr="006E2B78">
        <w:rPr>
          <w:rFonts w:ascii="Calibri" w:eastAsia="Times New Roman" w:hAnsi="Calibri" w:cs="Calibri"/>
          <w:color w:val="000000"/>
          <w:sz w:val="22"/>
          <w:szCs w:val="22"/>
          <w:lang w:eastAsia="en-GB"/>
        </w:rPr>
        <w:t xml:space="preserve">working broadly </w:t>
      </w:r>
      <w:proofErr w:type="gramStart"/>
      <w:r w:rsidRPr="006E2B78">
        <w:rPr>
          <w:rFonts w:ascii="Calibri" w:eastAsia="Times New Roman" w:hAnsi="Calibri" w:cs="Calibri"/>
          <w:color w:val="000000"/>
          <w:sz w:val="22"/>
          <w:szCs w:val="22"/>
          <w:lang w:eastAsia="en-GB"/>
        </w:rPr>
        <w:t>in the area of</w:t>
      </w:r>
      <w:proofErr w:type="gramEnd"/>
      <w:r w:rsidRPr="006E2B78">
        <w:rPr>
          <w:rFonts w:ascii="Calibri" w:eastAsia="Times New Roman" w:hAnsi="Calibri" w:cs="Calibri"/>
          <w:color w:val="000000"/>
          <w:sz w:val="22"/>
          <w:szCs w:val="22"/>
          <w:lang w:eastAsia="en-GB"/>
        </w:rPr>
        <w:t xml:space="preserve"> </w:t>
      </w:r>
      <w:r w:rsidR="005A7C03" w:rsidRPr="006E2B78">
        <w:rPr>
          <w:rFonts w:ascii="Calibri" w:eastAsia="Times New Roman" w:hAnsi="Calibri" w:cs="Calibri"/>
          <w:color w:val="000000"/>
          <w:sz w:val="22"/>
          <w:szCs w:val="22"/>
          <w:lang w:eastAsia="en-GB"/>
        </w:rPr>
        <w:t>information systems</w:t>
      </w:r>
      <w:r w:rsidRPr="006E2B78">
        <w:rPr>
          <w:rFonts w:ascii="Calibri" w:eastAsia="Times New Roman" w:hAnsi="Calibri" w:cs="Calibri"/>
          <w:color w:val="000000"/>
          <w:sz w:val="22"/>
          <w:szCs w:val="22"/>
          <w:lang w:eastAsia="en-GB"/>
        </w:rPr>
        <w:t>. It has become increasingly popular year on year and always receives a very positive response from the community. Now in its </w:t>
      </w:r>
      <w:r w:rsidR="001406FB">
        <w:rPr>
          <w:rFonts w:ascii="Calibri" w:eastAsia="Times New Roman" w:hAnsi="Calibri" w:cs="Calibri"/>
          <w:color w:val="000000"/>
          <w:sz w:val="22"/>
          <w:szCs w:val="22"/>
          <w:lang w:eastAsia="en-GB"/>
        </w:rPr>
        <w:t>2</w:t>
      </w:r>
      <w:r w:rsidR="0018098E">
        <w:rPr>
          <w:rFonts w:ascii="Calibri" w:eastAsia="Times New Roman" w:hAnsi="Calibri" w:cs="Calibri"/>
          <w:color w:val="000000"/>
          <w:sz w:val="22"/>
          <w:szCs w:val="22"/>
          <w:lang w:eastAsia="en-GB"/>
        </w:rPr>
        <w:t>7</w:t>
      </w:r>
      <w:r w:rsidRPr="0018098E">
        <w:rPr>
          <w:rFonts w:ascii="Calibri" w:eastAsia="Times New Roman" w:hAnsi="Calibri" w:cs="Calibri"/>
          <w:color w:val="000000"/>
          <w:sz w:val="22"/>
          <w:szCs w:val="22"/>
          <w:vertAlign w:val="superscript"/>
          <w:lang w:eastAsia="en-GB"/>
        </w:rPr>
        <w:t>th</w:t>
      </w:r>
      <w:r w:rsidR="0018098E">
        <w:rPr>
          <w:rFonts w:ascii="Calibri" w:eastAsia="Times New Roman" w:hAnsi="Calibri" w:cs="Calibri"/>
          <w:color w:val="000000"/>
          <w:sz w:val="22"/>
          <w:szCs w:val="22"/>
          <w:lang w:eastAsia="en-GB"/>
        </w:rPr>
        <w:t xml:space="preserve"> </w:t>
      </w:r>
      <w:r w:rsidRPr="006E2B78">
        <w:rPr>
          <w:rFonts w:ascii="Calibri" w:eastAsia="Times New Roman" w:hAnsi="Calibri" w:cs="Calibri"/>
          <w:color w:val="000000"/>
          <w:sz w:val="22"/>
          <w:szCs w:val="22"/>
          <w:lang w:eastAsia="en-GB"/>
        </w:rPr>
        <w:t>iteration, we are delighted to be inviting expressions of interest to host the next conference in 202</w:t>
      </w:r>
      <w:r w:rsidR="008A0567">
        <w:rPr>
          <w:rFonts w:ascii="Calibri" w:eastAsia="Times New Roman" w:hAnsi="Calibri" w:cs="Calibri"/>
          <w:color w:val="000000"/>
          <w:sz w:val="22"/>
          <w:szCs w:val="22"/>
          <w:lang w:eastAsia="en-GB"/>
        </w:rPr>
        <w:t>6</w:t>
      </w:r>
      <w:r w:rsidRPr="006E2B78">
        <w:rPr>
          <w:rFonts w:ascii="Calibri" w:eastAsia="Times New Roman" w:hAnsi="Calibri" w:cs="Calibri"/>
          <w:color w:val="000000"/>
          <w:sz w:val="22"/>
          <w:szCs w:val="22"/>
          <w:lang w:eastAsia="en-GB"/>
        </w:rPr>
        <w:t xml:space="preserve">. More information about </w:t>
      </w:r>
      <w:r w:rsidR="00111137" w:rsidRPr="006E2B78">
        <w:rPr>
          <w:rFonts w:ascii="Calibri" w:eastAsia="Times New Roman" w:hAnsi="Calibri" w:cs="Calibri"/>
          <w:color w:val="000000"/>
          <w:sz w:val="22"/>
          <w:szCs w:val="22"/>
          <w:lang w:eastAsia="en-GB"/>
        </w:rPr>
        <w:t>the 202</w:t>
      </w:r>
      <w:r w:rsidR="00225212" w:rsidRPr="006E2B78">
        <w:rPr>
          <w:rFonts w:ascii="Calibri" w:eastAsia="Times New Roman" w:hAnsi="Calibri" w:cs="Calibri"/>
          <w:color w:val="000000"/>
          <w:sz w:val="22"/>
          <w:szCs w:val="22"/>
          <w:lang w:eastAsia="en-GB"/>
        </w:rPr>
        <w:t>2</w:t>
      </w:r>
      <w:r w:rsidRPr="006E2B78">
        <w:rPr>
          <w:rFonts w:ascii="Calibri" w:eastAsia="Times New Roman" w:hAnsi="Calibri" w:cs="Calibri"/>
          <w:color w:val="000000"/>
          <w:sz w:val="22"/>
          <w:szCs w:val="22"/>
          <w:lang w:eastAsia="en-GB"/>
        </w:rPr>
        <w:t xml:space="preserve"> </w:t>
      </w:r>
      <w:r w:rsidR="004F570E" w:rsidRPr="006E2B78">
        <w:rPr>
          <w:rFonts w:ascii="Calibri" w:eastAsia="Times New Roman" w:hAnsi="Calibri" w:cs="Calibri"/>
          <w:color w:val="000000"/>
          <w:sz w:val="22"/>
          <w:szCs w:val="22"/>
          <w:lang w:eastAsia="en-GB"/>
        </w:rPr>
        <w:t xml:space="preserve">and 2024 </w:t>
      </w:r>
      <w:r w:rsidRPr="006E2B78">
        <w:rPr>
          <w:rFonts w:ascii="Calibri" w:eastAsia="Times New Roman" w:hAnsi="Calibri" w:cs="Calibri"/>
          <w:color w:val="000000"/>
          <w:sz w:val="22"/>
          <w:szCs w:val="22"/>
          <w:lang w:eastAsia="en-GB"/>
        </w:rPr>
        <w:t>conference</w:t>
      </w:r>
      <w:r w:rsidR="004F570E" w:rsidRPr="006E2B78">
        <w:rPr>
          <w:rFonts w:ascii="Calibri" w:eastAsia="Times New Roman" w:hAnsi="Calibri" w:cs="Calibri"/>
          <w:color w:val="000000"/>
          <w:sz w:val="22"/>
          <w:szCs w:val="22"/>
          <w:lang w:eastAsia="en-GB"/>
        </w:rPr>
        <w:t>s</w:t>
      </w:r>
      <w:r w:rsidRPr="006E2B78">
        <w:rPr>
          <w:rFonts w:ascii="Calibri" w:eastAsia="Times New Roman" w:hAnsi="Calibri" w:cs="Calibri"/>
          <w:color w:val="000000"/>
          <w:sz w:val="22"/>
          <w:szCs w:val="22"/>
          <w:lang w:eastAsia="en-GB"/>
        </w:rPr>
        <w:t> can be found here</w:t>
      </w:r>
      <w:r w:rsidR="004F570E" w:rsidRPr="006E2B78">
        <w:rPr>
          <w:rFonts w:ascii="Calibri" w:eastAsia="Times New Roman" w:hAnsi="Calibri" w:cs="Calibri"/>
          <w:color w:val="000000"/>
          <w:sz w:val="22"/>
          <w:szCs w:val="22"/>
          <w:lang w:eastAsia="en-GB"/>
        </w:rPr>
        <w:t xml:space="preserve">: </w:t>
      </w:r>
      <w:hyperlink r:id="rId6" w:history="1">
        <w:r w:rsidR="004F570E" w:rsidRPr="006E2B78">
          <w:rPr>
            <w:rStyle w:val="Hyperlink"/>
            <w:rFonts w:ascii="Calibri" w:eastAsia="Times New Roman" w:hAnsi="Calibri" w:cs="Calibri"/>
            <w:sz w:val="22"/>
            <w:szCs w:val="22"/>
            <w:lang w:eastAsia="en-GB"/>
          </w:rPr>
          <w:t>https://www.ukais.org/ukais-conference/ukais-2024/</w:t>
        </w:r>
      </w:hyperlink>
      <w:r w:rsidR="004F570E" w:rsidRPr="006E2B78">
        <w:rPr>
          <w:rFonts w:ascii="Calibri" w:eastAsia="Times New Roman" w:hAnsi="Calibri" w:cs="Calibri"/>
          <w:color w:val="000000"/>
          <w:sz w:val="22"/>
          <w:szCs w:val="22"/>
          <w:lang w:eastAsia="en-GB"/>
        </w:rPr>
        <w:t xml:space="preserve"> </w:t>
      </w:r>
      <w:r w:rsidR="00203718" w:rsidRPr="006E2B78">
        <w:rPr>
          <w:rFonts w:ascii="Calibri" w:eastAsia="Times New Roman" w:hAnsi="Calibri" w:cs="Calibri"/>
          <w:color w:val="000000"/>
          <w:sz w:val="22"/>
          <w:szCs w:val="22"/>
          <w:lang w:eastAsia="en-GB"/>
        </w:rPr>
        <w:t xml:space="preserve">and </w:t>
      </w:r>
      <w:hyperlink r:id="rId7" w:history="1">
        <w:r w:rsidR="00203718" w:rsidRPr="006E2B78">
          <w:rPr>
            <w:rStyle w:val="Hyperlink"/>
            <w:rFonts w:ascii="Calibri" w:eastAsia="Times New Roman" w:hAnsi="Calibri" w:cs="Calibri"/>
            <w:sz w:val="22"/>
            <w:szCs w:val="22"/>
            <w:lang w:eastAsia="en-GB"/>
          </w:rPr>
          <w:t>https://www.ukais.org/ukais-conference/ukais2022/</w:t>
        </w:r>
      </w:hyperlink>
      <w:r w:rsidR="00203718" w:rsidRPr="006E2B78">
        <w:rPr>
          <w:rFonts w:ascii="Calibri" w:eastAsia="Times New Roman" w:hAnsi="Calibri" w:cs="Calibri"/>
          <w:color w:val="000000"/>
          <w:sz w:val="22"/>
          <w:szCs w:val="22"/>
          <w:lang w:eastAsia="en-GB"/>
        </w:rPr>
        <w:t>.</w:t>
      </w:r>
    </w:p>
    <w:p w14:paraId="0C4E7076" w14:textId="4E3020E7" w:rsidR="00D618A3" w:rsidRPr="006E2B78" w:rsidRDefault="00D618A3" w:rsidP="00D618A3">
      <w:pPr>
        <w:spacing w:line="240" w:lineRule="auto"/>
        <w:jc w:val="both"/>
        <w:rPr>
          <w:rFonts w:ascii="Calibri" w:eastAsia="Times New Roman" w:hAnsi="Calibri" w:cs="Calibri"/>
          <w:color w:val="000000"/>
          <w:sz w:val="22"/>
          <w:szCs w:val="22"/>
          <w:lang w:eastAsia="en-GB"/>
        </w:rPr>
      </w:pPr>
    </w:p>
    <w:p w14:paraId="383D24B3" w14:textId="38CF1F6E" w:rsidR="00D618A3" w:rsidRPr="006E2B78" w:rsidRDefault="00D618A3" w:rsidP="00D618A3">
      <w:pPr>
        <w:spacing w:line="240" w:lineRule="auto"/>
        <w:jc w:val="both"/>
        <w:rPr>
          <w:rFonts w:ascii="Calibri" w:eastAsia="Times New Roman" w:hAnsi="Calibri" w:cs="Calibri"/>
          <w:color w:val="000000"/>
          <w:sz w:val="22"/>
          <w:szCs w:val="22"/>
          <w:lang w:eastAsia="en-GB"/>
        </w:rPr>
      </w:pPr>
      <w:r w:rsidRPr="006E2B78">
        <w:rPr>
          <w:rFonts w:ascii="Calibri" w:eastAsia="Times New Roman" w:hAnsi="Calibri" w:cs="Calibri"/>
          <w:color w:val="000000"/>
          <w:sz w:val="22"/>
          <w:szCs w:val="22"/>
          <w:lang w:eastAsia="en-GB"/>
        </w:rPr>
        <w:t xml:space="preserve">Outlined below is a draft specification for what hosting the conference would require. If you and your institution would be interested in hosting the conference on this basis, we invite you to submit an expression of interest (EOI). Your EOI should contain information about your institution, your capacity and experience in administering such events, why you want to host it, an estimated conference preparation timeline, what added value you bring (especially why your institution would be an attractive venue to prospective delegates), </w:t>
      </w:r>
      <w:r w:rsidR="00B7595A">
        <w:rPr>
          <w:rFonts w:ascii="Calibri" w:eastAsia="Times New Roman" w:hAnsi="Calibri" w:cs="Calibri"/>
          <w:color w:val="000000"/>
          <w:sz w:val="22"/>
          <w:szCs w:val="22"/>
          <w:lang w:eastAsia="en-GB"/>
        </w:rPr>
        <w:t xml:space="preserve">and </w:t>
      </w:r>
      <w:r w:rsidRPr="006E2B78">
        <w:rPr>
          <w:rFonts w:ascii="Calibri" w:eastAsia="Times New Roman" w:hAnsi="Calibri" w:cs="Calibri"/>
          <w:color w:val="000000"/>
          <w:sz w:val="22"/>
          <w:szCs w:val="22"/>
          <w:lang w:eastAsia="en-GB"/>
        </w:rPr>
        <w:t>how accessible the conference venue is (both in terms of being accessible for those with special needs, but also convenient access to mass transit and transportation hubs). You should also include indicative costs for room hire, daily delegate catering rate, local admin support, delegate packs, </w:t>
      </w:r>
      <w:r w:rsidR="0021150A">
        <w:rPr>
          <w:rFonts w:ascii="Calibri" w:eastAsia="Times New Roman" w:hAnsi="Calibri" w:cs="Calibri"/>
          <w:color w:val="000000"/>
          <w:sz w:val="22"/>
          <w:szCs w:val="22"/>
          <w:lang w:eastAsia="en-GB"/>
        </w:rPr>
        <w:t xml:space="preserve">and </w:t>
      </w:r>
      <w:r w:rsidRPr="006E2B78">
        <w:rPr>
          <w:rFonts w:ascii="Calibri" w:eastAsia="Times New Roman" w:hAnsi="Calibri" w:cs="Calibri"/>
          <w:color w:val="000000"/>
          <w:sz w:val="22"/>
          <w:szCs w:val="22"/>
          <w:lang w:eastAsia="en-GB"/>
        </w:rPr>
        <w:t xml:space="preserve">technology costs. The </w:t>
      </w:r>
      <w:r w:rsidR="00F74779" w:rsidRPr="006E2B78">
        <w:rPr>
          <w:rFonts w:ascii="Calibri" w:eastAsia="Times New Roman" w:hAnsi="Calibri" w:cs="Calibri"/>
          <w:color w:val="000000"/>
          <w:sz w:val="22"/>
          <w:szCs w:val="22"/>
          <w:lang w:eastAsia="en-GB"/>
        </w:rPr>
        <w:t xml:space="preserve">UKAIS Board of </w:t>
      </w:r>
      <w:r w:rsidRPr="006E2B78">
        <w:rPr>
          <w:rFonts w:ascii="Calibri" w:eastAsia="Times New Roman" w:hAnsi="Calibri" w:cs="Calibri"/>
          <w:color w:val="000000"/>
          <w:sz w:val="22"/>
          <w:szCs w:val="22"/>
          <w:lang w:eastAsia="en-GB"/>
        </w:rPr>
        <w:t>Directors will choose the venue for the 202</w:t>
      </w:r>
      <w:r w:rsidR="00703858">
        <w:rPr>
          <w:rFonts w:ascii="Calibri" w:eastAsia="Times New Roman" w:hAnsi="Calibri" w:cs="Calibri"/>
          <w:color w:val="000000"/>
          <w:sz w:val="22"/>
          <w:szCs w:val="22"/>
          <w:lang w:eastAsia="en-GB"/>
        </w:rPr>
        <w:t>6</w:t>
      </w:r>
      <w:r w:rsidRPr="006E2B78">
        <w:rPr>
          <w:rFonts w:ascii="Calibri" w:eastAsia="Times New Roman" w:hAnsi="Calibri" w:cs="Calibri"/>
          <w:color w:val="000000"/>
          <w:sz w:val="22"/>
          <w:szCs w:val="22"/>
          <w:lang w:eastAsia="en-GB"/>
        </w:rPr>
        <w:t> conference based on a review of the submitted EOIs.</w:t>
      </w:r>
    </w:p>
    <w:p w14:paraId="1CB5CBF5" w14:textId="40DBE013" w:rsidR="00D618A3" w:rsidRDefault="00D618A3" w:rsidP="00D618A3">
      <w:pPr>
        <w:spacing w:line="240" w:lineRule="auto"/>
        <w:jc w:val="both"/>
        <w:rPr>
          <w:rFonts w:ascii="Calibri" w:eastAsia="Times New Roman" w:hAnsi="Calibri" w:cs="Calibri"/>
          <w:color w:val="000000"/>
          <w:sz w:val="22"/>
          <w:szCs w:val="22"/>
          <w:lang w:eastAsia="en-GB"/>
        </w:rPr>
      </w:pPr>
    </w:p>
    <w:p w14:paraId="68F6A4C1" w14:textId="03013656" w:rsidR="004723A1" w:rsidRDefault="004723A1" w:rsidP="00D618A3">
      <w:pPr>
        <w:spacing w:line="240" w:lineRule="auto"/>
        <w:jc w:val="both"/>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UKAIS prides itself on </w:t>
      </w:r>
      <w:r w:rsidR="00476EB2">
        <w:rPr>
          <w:rFonts w:ascii="Calibri" w:eastAsia="Times New Roman" w:hAnsi="Calibri" w:cs="Calibri"/>
          <w:color w:val="000000"/>
          <w:sz w:val="22"/>
          <w:szCs w:val="22"/>
          <w:lang w:eastAsia="en-GB"/>
        </w:rPr>
        <w:t>provid</w:t>
      </w:r>
      <w:r w:rsidR="00660469">
        <w:rPr>
          <w:rFonts w:ascii="Calibri" w:eastAsia="Times New Roman" w:hAnsi="Calibri" w:cs="Calibri"/>
          <w:color w:val="000000"/>
          <w:sz w:val="22"/>
          <w:szCs w:val="22"/>
          <w:lang w:eastAsia="en-GB"/>
        </w:rPr>
        <w:t>ing</w:t>
      </w:r>
      <w:r w:rsidR="00476EB2">
        <w:rPr>
          <w:rFonts w:ascii="Calibri" w:eastAsia="Times New Roman" w:hAnsi="Calibri" w:cs="Calibri"/>
          <w:color w:val="000000"/>
          <w:sz w:val="22"/>
          <w:szCs w:val="22"/>
          <w:lang w:eastAsia="en-GB"/>
        </w:rPr>
        <w:t xml:space="preserve"> an </w:t>
      </w:r>
      <w:r w:rsidR="007455FB">
        <w:rPr>
          <w:rFonts w:ascii="Calibri" w:eastAsia="Times New Roman" w:hAnsi="Calibri" w:cs="Calibri"/>
          <w:color w:val="000000"/>
          <w:sz w:val="22"/>
          <w:szCs w:val="22"/>
          <w:lang w:eastAsia="en-GB"/>
        </w:rPr>
        <w:t xml:space="preserve">affordable </w:t>
      </w:r>
      <w:r w:rsidR="00026153">
        <w:rPr>
          <w:rFonts w:ascii="Calibri" w:eastAsia="Times New Roman" w:hAnsi="Calibri" w:cs="Calibri"/>
          <w:color w:val="000000"/>
          <w:sz w:val="22"/>
          <w:szCs w:val="22"/>
          <w:lang w:eastAsia="en-GB"/>
        </w:rPr>
        <w:t xml:space="preserve">conference </w:t>
      </w:r>
      <w:r w:rsidR="007455FB">
        <w:rPr>
          <w:rFonts w:ascii="Calibri" w:eastAsia="Times New Roman" w:hAnsi="Calibri" w:cs="Calibri"/>
          <w:color w:val="000000"/>
          <w:sz w:val="22"/>
          <w:szCs w:val="22"/>
          <w:lang w:eastAsia="en-GB"/>
        </w:rPr>
        <w:t xml:space="preserve">option. This is reflected in its </w:t>
      </w:r>
      <w:r w:rsidR="001C6D57">
        <w:rPr>
          <w:rFonts w:ascii="Calibri" w:eastAsia="Times New Roman" w:hAnsi="Calibri" w:cs="Calibri"/>
          <w:color w:val="000000"/>
          <w:sz w:val="22"/>
          <w:szCs w:val="22"/>
          <w:lang w:eastAsia="en-GB"/>
        </w:rPr>
        <w:t xml:space="preserve">relatively </w:t>
      </w:r>
      <w:r w:rsidR="00026153">
        <w:rPr>
          <w:rFonts w:ascii="Calibri" w:eastAsia="Times New Roman" w:hAnsi="Calibri" w:cs="Calibri"/>
          <w:color w:val="000000"/>
          <w:sz w:val="22"/>
          <w:szCs w:val="22"/>
          <w:lang w:eastAsia="en-GB"/>
        </w:rPr>
        <w:t xml:space="preserve">low </w:t>
      </w:r>
      <w:r w:rsidR="007455FB">
        <w:rPr>
          <w:rFonts w:ascii="Calibri" w:eastAsia="Times New Roman" w:hAnsi="Calibri" w:cs="Calibri"/>
          <w:color w:val="000000"/>
          <w:sz w:val="22"/>
          <w:szCs w:val="22"/>
          <w:lang w:eastAsia="en-GB"/>
        </w:rPr>
        <w:t xml:space="preserve">registration </w:t>
      </w:r>
      <w:r w:rsidR="00A933C6">
        <w:rPr>
          <w:rFonts w:ascii="Calibri" w:eastAsia="Times New Roman" w:hAnsi="Calibri" w:cs="Calibri"/>
          <w:color w:val="000000"/>
          <w:sz w:val="22"/>
          <w:szCs w:val="22"/>
          <w:lang w:eastAsia="en-GB"/>
        </w:rPr>
        <w:t>fee</w:t>
      </w:r>
      <w:r w:rsidR="001C6D57">
        <w:rPr>
          <w:rFonts w:ascii="Calibri" w:eastAsia="Times New Roman" w:hAnsi="Calibri" w:cs="Calibri"/>
          <w:color w:val="000000"/>
          <w:sz w:val="22"/>
          <w:szCs w:val="22"/>
          <w:lang w:eastAsia="en-GB"/>
        </w:rPr>
        <w:t xml:space="preserve"> when compared to other conferences</w:t>
      </w:r>
      <w:r w:rsidR="002E2C69">
        <w:rPr>
          <w:rFonts w:ascii="Calibri" w:eastAsia="Times New Roman" w:hAnsi="Calibri" w:cs="Calibri"/>
          <w:color w:val="000000"/>
          <w:sz w:val="22"/>
          <w:szCs w:val="22"/>
          <w:lang w:eastAsia="en-GB"/>
        </w:rPr>
        <w:t xml:space="preserve">. </w:t>
      </w:r>
      <w:r w:rsidR="00AD3850">
        <w:rPr>
          <w:rFonts w:ascii="Calibri" w:eastAsia="Times New Roman" w:hAnsi="Calibri" w:cs="Calibri"/>
          <w:color w:val="000000"/>
          <w:sz w:val="22"/>
          <w:szCs w:val="22"/>
          <w:lang w:eastAsia="en-GB"/>
        </w:rPr>
        <w:t>Ensuring the conference remains affor</w:t>
      </w:r>
      <w:r w:rsidR="000D619A">
        <w:rPr>
          <w:rFonts w:ascii="Calibri" w:eastAsia="Times New Roman" w:hAnsi="Calibri" w:cs="Calibri"/>
          <w:color w:val="000000"/>
          <w:sz w:val="22"/>
          <w:szCs w:val="22"/>
          <w:lang w:eastAsia="en-GB"/>
        </w:rPr>
        <w:t>d</w:t>
      </w:r>
      <w:r w:rsidR="00AD3850">
        <w:rPr>
          <w:rFonts w:ascii="Calibri" w:eastAsia="Times New Roman" w:hAnsi="Calibri" w:cs="Calibri"/>
          <w:color w:val="000000"/>
          <w:sz w:val="22"/>
          <w:szCs w:val="22"/>
          <w:lang w:eastAsia="en-GB"/>
        </w:rPr>
        <w:t xml:space="preserve">able </w:t>
      </w:r>
      <w:r w:rsidR="000D619A">
        <w:rPr>
          <w:rFonts w:ascii="Calibri" w:eastAsia="Times New Roman" w:hAnsi="Calibri" w:cs="Calibri"/>
          <w:color w:val="000000"/>
          <w:sz w:val="22"/>
          <w:szCs w:val="22"/>
          <w:lang w:eastAsia="en-GB"/>
        </w:rPr>
        <w:t>is a key consideration</w:t>
      </w:r>
      <w:r w:rsidR="00A933C6">
        <w:rPr>
          <w:rFonts w:ascii="Calibri" w:eastAsia="Times New Roman" w:hAnsi="Calibri" w:cs="Calibri"/>
          <w:color w:val="000000"/>
          <w:sz w:val="22"/>
          <w:szCs w:val="22"/>
          <w:lang w:eastAsia="en-GB"/>
        </w:rPr>
        <w:t xml:space="preserve"> for the board. </w:t>
      </w:r>
      <w:r w:rsidR="00D060C7">
        <w:rPr>
          <w:rFonts w:ascii="Calibri" w:eastAsia="Times New Roman" w:hAnsi="Calibri" w:cs="Calibri"/>
          <w:color w:val="000000"/>
          <w:sz w:val="22"/>
          <w:szCs w:val="22"/>
          <w:lang w:eastAsia="en-GB"/>
        </w:rPr>
        <w:t xml:space="preserve">To ensure the conference remains affordable, </w:t>
      </w:r>
      <w:r w:rsidR="00293EB1">
        <w:rPr>
          <w:rFonts w:ascii="Calibri" w:eastAsia="Times New Roman" w:hAnsi="Calibri" w:cs="Calibri"/>
          <w:color w:val="000000"/>
          <w:sz w:val="22"/>
          <w:szCs w:val="22"/>
          <w:lang w:eastAsia="en-GB"/>
        </w:rPr>
        <w:t xml:space="preserve">UKAIS has </w:t>
      </w:r>
      <w:r w:rsidR="00A933C6">
        <w:rPr>
          <w:rFonts w:ascii="Calibri" w:eastAsia="Times New Roman" w:hAnsi="Calibri" w:cs="Calibri"/>
          <w:color w:val="000000"/>
          <w:sz w:val="22"/>
          <w:szCs w:val="22"/>
          <w:lang w:eastAsia="en-GB"/>
        </w:rPr>
        <w:t xml:space="preserve">previously provided </w:t>
      </w:r>
      <w:r w:rsidR="00CB2F6A">
        <w:rPr>
          <w:rFonts w:ascii="Calibri" w:eastAsia="Times New Roman" w:hAnsi="Calibri" w:cs="Calibri"/>
          <w:color w:val="000000"/>
          <w:sz w:val="22"/>
          <w:szCs w:val="22"/>
          <w:lang w:eastAsia="en-GB"/>
        </w:rPr>
        <w:t xml:space="preserve">free registration to a small number of academics from the host institution in exchange for </w:t>
      </w:r>
      <w:r w:rsidR="00310B9A">
        <w:rPr>
          <w:rFonts w:ascii="Calibri" w:eastAsia="Times New Roman" w:hAnsi="Calibri" w:cs="Calibri"/>
          <w:color w:val="000000"/>
          <w:sz w:val="22"/>
          <w:szCs w:val="22"/>
          <w:lang w:eastAsia="en-GB"/>
        </w:rPr>
        <w:t>conference</w:t>
      </w:r>
      <w:r w:rsidR="00DE6F2A">
        <w:rPr>
          <w:rFonts w:ascii="Calibri" w:eastAsia="Times New Roman" w:hAnsi="Calibri" w:cs="Calibri"/>
          <w:color w:val="000000"/>
          <w:sz w:val="22"/>
          <w:szCs w:val="22"/>
          <w:lang w:eastAsia="en-GB"/>
        </w:rPr>
        <w:t xml:space="preserve"> rooms. Please do reach out to the President to explore any similar opportunities.</w:t>
      </w:r>
    </w:p>
    <w:p w14:paraId="0D3F0A4F" w14:textId="77777777" w:rsidR="004723A1" w:rsidRPr="006E2B78" w:rsidRDefault="004723A1" w:rsidP="00D618A3">
      <w:pPr>
        <w:spacing w:line="240" w:lineRule="auto"/>
        <w:jc w:val="both"/>
        <w:rPr>
          <w:rFonts w:ascii="Calibri" w:eastAsia="Times New Roman" w:hAnsi="Calibri" w:cs="Calibri"/>
          <w:color w:val="000000"/>
          <w:sz w:val="22"/>
          <w:szCs w:val="22"/>
          <w:lang w:eastAsia="en-GB"/>
        </w:rPr>
      </w:pPr>
    </w:p>
    <w:p w14:paraId="055E432F" w14:textId="36F238E0" w:rsidR="00D618A3" w:rsidRPr="006E2B78" w:rsidRDefault="00D618A3" w:rsidP="00D618A3">
      <w:pPr>
        <w:spacing w:line="240" w:lineRule="auto"/>
        <w:jc w:val="both"/>
        <w:rPr>
          <w:rFonts w:ascii="Calibri" w:eastAsia="Times New Roman" w:hAnsi="Calibri" w:cs="Calibri"/>
          <w:color w:val="000000"/>
          <w:sz w:val="22"/>
          <w:szCs w:val="22"/>
          <w:lang w:eastAsia="en-GB"/>
        </w:rPr>
      </w:pPr>
      <w:r w:rsidRPr="006E2B78">
        <w:rPr>
          <w:rFonts w:ascii="Calibri" w:eastAsia="Times New Roman" w:hAnsi="Calibri" w:cs="Calibri"/>
          <w:b/>
          <w:bCs/>
          <w:color w:val="000000"/>
          <w:lang w:eastAsia="en-GB"/>
        </w:rPr>
        <w:t>If you are interested in submitting an EOI or if you have questions</w:t>
      </w:r>
      <w:r w:rsidR="00884D95">
        <w:rPr>
          <w:rFonts w:ascii="Calibri" w:eastAsia="Times New Roman" w:hAnsi="Calibri" w:cs="Calibri"/>
          <w:b/>
          <w:bCs/>
          <w:color w:val="000000"/>
          <w:lang w:eastAsia="en-GB"/>
        </w:rPr>
        <w:t>,</w:t>
      </w:r>
      <w:r w:rsidRPr="006E2B78">
        <w:rPr>
          <w:rFonts w:ascii="Calibri" w:eastAsia="Times New Roman" w:hAnsi="Calibri" w:cs="Calibri"/>
          <w:b/>
          <w:bCs/>
          <w:color w:val="000000"/>
          <w:lang w:eastAsia="en-GB"/>
        </w:rPr>
        <w:t xml:space="preserve"> please get in touch with </w:t>
      </w:r>
      <w:r w:rsidR="00884D95">
        <w:rPr>
          <w:rFonts w:ascii="Calibri" w:eastAsia="Times New Roman" w:hAnsi="Calibri" w:cs="Calibri"/>
          <w:b/>
          <w:bCs/>
          <w:color w:val="000000"/>
          <w:lang w:eastAsia="en-GB"/>
        </w:rPr>
        <w:t xml:space="preserve">the </w:t>
      </w:r>
      <w:r w:rsidR="00586B02" w:rsidRPr="006E2B78">
        <w:rPr>
          <w:rFonts w:ascii="Calibri" w:eastAsia="Times New Roman" w:hAnsi="Calibri" w:cs="Calibri"/>
          <w:b/>
          <w:bCs/>
          <w:color w:val="000000"/>
          <w:lang w:eastAsia="en-GB"/>
        </w:rPr>
        <w:t xml:space="preserve">UKAIS President, </w:t>
      </w:r>
      <w:r w:rsidR="00703858">
        <w:rPr>
          <w:rFonts w:ascii="Calibri" w:eastAsia="Times New Roman" w:hAnsi="Calibri" w:cs="Calibri"/>
          <w:b/>
          <w:bCs/>
          <w:color w:val="000000"/>
          <w:lang w:eastAsia="en-GB"/>
        </w:rPr>
        <w:t>Oliver Kayas</w:t>
      </w:r>
      <w:r w:rsidR="001E48BF" w:rsidRPr="006E2B78">
        <w:rPr>
          <w:rFonts w:ascii="Calibri" w:eastAsia="Times New Roman" w:hAnsi="Calibri" w:cs="Calibri"/>
          <w:b/>
          <w:bCs/>
          <w:color w:val="000000"/>
          <w:lang w:eastAsia="en-GB"/>
        </w:rPr>
        <w:t xml:space="preserve"> (</w:t>
      </w:r>
      <w:hyperlink r:id="rId8" w:history="1">
        <w:r w:rsidR="00703858" w:rsidRPr="00933784">
          <w:rPr>
            <w:rStyle w:val="Hyperlink"/>
            <w:rFonts w:ascii="Calibri" w:eastAsia="Times New Roman" w:hAnsi="Calibri" w:cs="Calibri"/>
            <w:b/>
            <w:bCs/>
            <w:lang w:eastAsia="en-GB"/>
          </w:rPr>
          <w:t>o.g.kayas@ljmu.ac.uk</w:t>
        </w:r>
      </w:hyperlink>
      <w:r w:rsidR="001E48BF" w:rsidRPr="006E2B78">
        <w:rPr>
          <w:rFonts w:ascii="Calibri" w:eastAsia="Times New Roman" w:hAnsi="Calibri" w:cs="Calibri"/>
          <w:b/>
          <w:bCs/>
          <w:color w:val="000000"/>
          <w:lang w:eastAsia="en-GB"/>
        </w:rPr>
        <w:t>)</w:t>
      </w:r>
      <w:r w:rsidR="00854130" w:rsidRPr="006E2B78">
        <w:rPr>
          <w:rFonts w:ascii="Calibri" w:eastAsia="Times New Roman" w:hAnsi="Calibri" w:cs="Calibri"/>
          <w:b/>
          <w:bCs/>
          <w:color w:val="000000"/>
          <w:lang w:eastAsia="en-GB"/>
        </w:rPr>
        <w:t>.</w:t>
      </w:r>
    </w:p>
    <w:p w14:paraId="0C441900" w14:textId="11AD0CC5" w:rsidR="00D618A3" w:rsidRPr="006E2B78" w:rsidRDefault="00D618A3" w:rsidP="00D618A3">
      <w:pPr>
        <w:spacing w:line="240" w:lineRule="auto"/>
        <w:jc w:val="both"/>
        <w:rPr>
          <w:rFonts w:ascii="Calibri" w:eastAsia="Times New Roman" w:hAnsi="Calibri" w:cs="Calibri"/>
          <w:color w:val="000000"/>
          <w:sz w:val="22"/>
          <w:szCs w:val="22"/>
          <w:lang w:eastAsia="en-GB"/>
        </w:rPr>
      </w:pPr>
    </w:p>
    <w:p w14:paraId="2B7FCDF2" w14:textId="17206570" w:rsidR="00D618A3" w:rsidRPr="006E2B78" w:rsidRDefault="00D618A3" w:rsidP="00D618A3">
      <w:pPr>
        <w:spacing w:line="240" w:lineRule="auto"/>
        <w:rPr>
          <w:rFonts w:ascii="Calibri" w:eastAsia="Times New Roman" w:hAnsi="Calibri" w:cs="Calibri"/>
          <w:color w:val="000000"/>
          <w:sz w:val="22"/>
          <w:szCs w:val="22"/>
          <w:lang w:eastAsia="en-GB"/>
        </w:rPr>
      </w:pPr>
      <w:r w:rsidRPr="006E2B78">
        <w:rPr>
          <w:rFonts w:ascii="Calibri" w:eastAsia="Times New Roman" w:hAnsi="Calibri" w:cs="Calibri"/>
          <w:b/>
          <w:bCs/>
          <w:color w:val="000000"/>
          <w:lang w:eastAsia="en-GB"/>
        </w:rPr>
        <w:t>Please send your expression of interest to</w:t>
      </w:r>
      <w:r w:rsidR="00814FE5" w:rsidRPr="006E2B78">
        <w:rPr>
          <w:rFonts w:ascii="Calibri" w:eastAsia="Times New Roman" w:hAnsi="Calibri" w:cs="Calibri"/>
          <w:b/>
          <w:bCs/>
          <w:color w:val="000000"/>
          <w:lang w:eastAsia="en-GB"/>
        </w:rPr>
        <w:t xml:space="preserve"> </w:t>
      </w:r>
      <w:r w:rsidR="00AD3850">
        <w:rPr>
          <w:rFonts w:ascii="Calibri" w:eastAsia="Times New Roman" w:hAnsi="Calibri" w:cs="Calibri"/>
          <w:b/>
          <w:bCs/>
          <w:color w:val="000000"/>
          <w:lang w:eastAsia="en-GB"/>
        </w:rPr>
        <w:t>Oliver Kayas</w:t>
      </w:r>
      <w:r w:rsidRPr="006E2B78">
        <w:rPr>
          <w:rFonts w:ascii="Calibri" w:eastAsia="Times New Roman" w:hAnsi="Calibri" w:cs="Calibri"/>
          <w:b/>
          <w:bCs/>
          <w:color w:val="000000"/>
          <w:lang w:eastAsia="en-GB"/>
        </w:rPr>
        <w:t xml:space="preserve"> </w:t>
      </w:r>
      <w:r w:rsidR="004F374C" w:rsidRPr="006E2B78">
        <w:rPr>
          <w:rFonts w:ascii="Calibri" w:eastAsia="Times New Roman" w:hAnsi="Calibri" w:cs="Calibri"/>
          <w:b/>
          <w:bCs/>
          <w:color w:val="000000"/>
          <w:lang w:eastAsia="en-GB"/>
        </w:rPr>
        <w:t>(</w:t>
      </w:r>
      <w:hyperlink r:id="rId9" w:history="1">
        <w:r w:rsidR="00516D18" w:rsidRPr="00933784">
          <w:rPr>
            <w:rStyle w:val="Hyperlink"/>
            <w:rFonts w:ascii="Calibri" w:eastAsia="Times New Roman" w:hAnsi="Calibri" w:cs="Calibri"/>
            <w:b/>
            <w:bCs/>
            <w:lang w:eastAsia="en-GB"/>
          </w:rPr>
          <w:t>o.g.kayas@ljmu.ac.uk</w:t>
        </w:r>
      </w:hyperlink>
      <w:r w:rsidR="004F374C" w:rsidRPr="006E2B78">
        <w:rPr>
          <w:rFonts w:ascii="Calibri" w:eastAsia="Times New Roman" w:hAnsi="Calibri" w:cs="Calibri"/>
          <w:b/>
          <w:bCs/>
          <w:color w:val="000000"/>
          <w:lang w:eastAsia="en-GB"/>
        </w:rPr>
        <w:t>)</w:t>
      </w:r>
      <w:r w:rsidR="00854130" w:rsidRPr="006E2B78">
        <w:rPr>
          <w:rFonts w:ascii="Calibri" w:eastAsia="Times New Roman" w:hAnsi="Calibri" w:cs="Calibri"/>
          <w:b/>
          <w:bCs/>
          <w:color w:val="000000"/>
          <w:lang w:eastAsia="en-GB"/>
        </w:rPr>
        <w:t>.</w:t>
      </w:r>
    </w:p>
    <w:p w14:paraId="3B4538AF" w14:textId="77777777" w:rsidR="00D618A3" w:rsidRDefault="00D618A3" w:rsidP="00D618A3">
      <w:pPr>
        <w:spacing w:line="240" w:lineRule="auto"/>
        <w:rPr>
          <w:rFonts w:ascii="Calibri" w:eastAsia="Times New Roman" w:hAnsi="Calibri" w:cs="Calibri"/>
          <w:color w:val="000000"/>
          <w:sz w:val="22"/>
          <w:szCs w:val="22"/>
          <w:lang w:eastAsia="en-GB"/>
        </w:rPr>
      </w:pPr>
      <w:r w:rsidRPr="006E2B78">
        <w:rPr>
          <w:rFonts w:ascii="Calibri" w:eastAsia="Times New Roman" w:hAnsi="Calibri" w:cs="Calibri"/>
          <w:color w:val="000000"/>
          <w:sz w:val="22"/>
          <w:szCs w:val="22"/>
          <w:lang w:eastAsia="en-GB"/>
        </w:rPr>
        <w:t> </w:t>
      </w:r>
    </w:p>
    <w:p w14:paraId="4EE710C3" w14:textId="77777777" w:rsidR="00F61BF0" w:rsidRDefault="00F61BF0" w:rsidP="00D618A3">
      <w:pPr>
        <w:spacing w:line="240" w:lineRule="auto"/>
        <w:rPr>
          <w:rFonts w:ascii="Calibri" w:eastAsia="Times New Roman" w:hAnsi="Calibri" w:cs="Calibri"/>
          <w:color w:val="000000"/>
          <w:sz w:val="22"/>
          <w:szCs w:val="22"/>
          <w:lang w:eastAsia="en-GB"/>
        </w:rPr>
      </w:pPr>
    </w:p>
    <w:p w14:paraId="347EE60E" w14:textId="77777777" w:rsidR="00F61BF0" w:rsidRDefault="00F61BF0" w:rsidP="00D618A3">
      <w:pPr>
        <w:spacing w:line="240" w:lineRule="auto"/>
        <w:rPr>
          <w:rFonts w:ascii="Calibri" w:eastAsia="Times New Roman" w:hAnsi="Calibri" w:cs="Calibri"/>
          <w:color w:val="000000"/>
          <w:sz w:val="22"/>
          <w:szCs w:val="22"/>
          <w:lang w:eastAsia="en-GB"/>
        </w:rPr>
      </w:pPr>
    </w:p>
    <w:p w14:paraId="2551BFEF" w14:textId="77777777" w:rsidR="00F61BF0" w:rsidRDefault="00F61BF0" w:rsidP="00D618A3">
      <w:pPr>
        <w:spacing w:line="240" w:lineRule="auto"/>
        <w:rPr>
          <w:rFonts w:ascii="Calibri" w:eastAsia="Times New Roman" w:hAnsi="Calibri" w:cs="Calibri"/>
          <w:color w:val="000000"/>
          <w:sz w:val="22"/>
          <w:szCs w:val="22"/>
          <w:lang w:eastAsia="en-GB"/>
        </w:rPr>
      </w:pPr>
    </w:p>
    <w:p w14:paraId="578DDD21" w14:textId="77777777" w:rsidR="00F61BF0" w:rsidRDefault="00F61BF0" w:rsidP="00D618A3">
      <w:pPr>
        <w:spacing w:line="240" w:lineRule="auto"/>
        <w:rPr>
          <w:rFonts w:ascii="Calibri" w:eastAsia="Times New Roman" w:hAnsi="Calibri" w:cs="Calibri"/>
          <w:color w:val="000000"/>
          <w:sz w:val="22"/>
          <w:szCs w:val="22"/>
          <w:lang w:eastAsia="en-GB"/>
        </w:rPr>
      </w:pPr>
    </w:p>
    <w:p w14:paraId="742B2559" w14:textId="77777777" w:rsidR="00F61BF0" w:rsidRDefault="00F61BF0" w:rsidP="00D618A3">
      <w:pPr>
        <w:spacing w:line="240" w:lineRule="auto"/>
        <w:rPr>
          <w:rFonts w:ascii="Calibri" w:eastAsia="Times New Roman" w:hAnsi="Calibri" w:cs="Calibri"/>
          <w:color w:val="000000"/>
          <w:sz w:val="22"/>
          <w:szCs w:val="22"/>
          <w:lang w:eastAsia="en-GB"/>
        </w:rPr>
      </w:pPr>
    </w:p>
    <w:p w14:paraId="036ED526" w14:textId="77777777" w:rsidR="00F61BF0" w:rsidRDefault="00F61BF0" w:rsidP="00D618A3">
      <w:pPr>
        <w:spacing w:line="240" w:lineRule="auto"/>
        <w:rPr>
          <w:rFonts w:ascii="Calibri" w:eastAsia="Times New Roman" w:hAnsi="Calibri" w:cs="Calibri"/>
          <w:color w:val="000000"/>
          <w:sz w:val="22"/>
          <w:szCs w:val="22"/>
          <w:lang w:eastAsia="en-GB"/>
        </w:rPr>
      </w:pPr>
    </w:p>
    <w:p w14:paraId="1983C6EE" w14:textId="77777777" w:rsidR="00F61BF0" w:rsidRDefault="00F61BF0" w:rsidP="00D618A3">
      <w:pPr>
        <w:spacing w:line="240" w:lineRule="auto"/>
        <w:rPr>
          <w:rFonts w:ascii="Calibri" w:eastAsia="Times New Roman" w:hAnsi="Calibri" w:cs="Calibri"/>
          <w:color w:val="000000"/>
          <w:sz w:val="22"/>
          <w:szCs w:val="22"/>
          <w:lang w:eastAsia="en-GB"/>
        </w:rPr>
      </w:pPr>
    </w:p>
    <w:p w14:paraId="361DDD63" w14:textId="77777777" w:rsidR="00F61BF0" w:rsidRDefault="00F61BF0" w:rsidP="00D618A3">
      <w:pPr>
        <w:spacing w:line="240" w:lineRule="auto"/>
        <w:rPr>
          <w:rFonts w:ascii="Calibri" w:eastAsia="Times New Roman" w:hAnsi="Calibri" w:cs="Calibri"/>
          <w:color w:val="000000"/>
          <w:sz w:val="22"/>
          <w:szCs w:val="22"/>
          <w:lang w:eastAsia="en-GB"/>
        </w:rPr>
      </w:pPr>
    </w:p>
    <w:p w14:paraId="1C7D62FB" w14:textId="77777777" w:rsidR="00634596" w:rsidRDefault="00634596" w:rsidP="00D618A3">
      <w:pPr>
        <w:spacing w:line="240" w:lineRule="auto"/>
        <w:rPr>
          <w:rFonts w:ascii="Calibri" w:eastAsia="Times New Roman" w:hAnsi="Calibri" w:cs="Calibri"/>
          <w:color w:val="000000"/>
          <w:sz w:val="22"/>
          <w:szCs w:val="22"/>
          <w:lang w:eastAsia="en-GB"/>
        </w:rPr>
      </w:pPr>
    </w:p>
    <w:p w14:paraId="78B97794" w14:textId="77777777" w:rsidR="00F61BF0" w:rsidRDefault="00F61BF0" w:rsidP="00D618A3">
      <w:pPr>
        <w:spacing w:line="240" w:lineRule="auto"/>
        <w:rPr>
          <w:rFonts w:ascii="Calibri" w:eastAsia="Times New Roman" w:hAnsi="Calibri" w:cs="Calibri"/>
          <w:color w:val="000000"/>
          <w:sz w:val="22"/>
          <w:szCs w:val="22"/>
          <w:lang w:eastAsia="en-GB"/>
        </w:rPr>
      </w:pPr>
    </w:p>
    <w:p w14:paraId="396CBBD5" w14:textId="77777777" w:rsidR="000C34E0" w:rsidRDefault="000C34E0" w:rsidP="00D618A3">
      <w:pPr>
        <w:spacing w:line="240" w:lineRule="auto"/>
        <w:rPr>
          <w:rFonts w:ascii="Calibri" w:eastAsia="Times New Roman" w:hAnsi="Calibri" w:cs="Calibri"/>
          <w:color w:val="000000"/>
          <w:sz w:val="22"/>
          <w:szCs w:val="22"/>
          <w:lang w:eastAsia="en-GB"/>
        </w:rPr>
      </w:pPr>
    </w:p>
    <w:p w14:paraId="7179BB88" w14:textId="77777777" w:rsidR="00F61BF0" w:rsidRDefault="00F61BF0" w:rsidP="00D618A3">
      <w:pPr>
        <w:spacing w:line="240" w:lineRule="auto"/>
        <w:rPr>
          <w:rFonts w:ascii="Calibri" w:eastAsia="Times New Roman" w:hAnsi="Calibri" w:cs="Calibri"/>
          <w:color w:val="000000"/>
          <w:sz w:val="22"/>
          <w:szCs w:val="22"/>
          <w:lang w:eastAsia="en-GB"/>
        </w:rPr>
      </w:pPr>
    </w:p>
    <w:p w14:paraId="63596FF1" w14:textId="77777777" w:rsidR="00F61BF0" w:rsidRDefault="00F61BF0" w:rsidP="00D618A3">
      <w:pPr>
        <w:spacing w:line="240" w:lineRule="auto"/>
        <w:rPr>
          <w:rFonts w:ascii="Calibri" w:eastAsia="Times New Roman" w:hAnsi="Calibri" w:cs="Calibri"/>
          <w:color w:val="000000"/>
          <w:sz w:val="22"/>
          <w:szCs w:val="22"/>
          <w:lang w:eastAsia="en-GB"/>
        </w:rPr>
      </w:pPr>
    </w:p>
    <w:p w14:paraId="19A0D12B" w14:textId="77777777" w:rsidR="00F61BF0" w:rsidRPr="006E2B78" w:rsidRDefault="00F61BF0" w:rsidP="00D618A3">
      <w:pPr>
        <w:spacing w:line="240" w:lineRule="auto"/>
        <w:rPr>
          <w:rFonts w:ascii="Calibri" w:eastAsia="Times New Roman" w:hAnsi="Calibri" w:cs="Calibri"/>
          <w:color w:val="000000"/>
          <w:sz w:val="22"/>
          <w:szCs w:val="22"/>
          <w:lang w:eastAsia="en-GB"/>
        </w:rPr>
      </w:pPr>
    </w:p>
    <w:p w14:paraId="699C54C8" w14:textId="1A187731" w:rsidR="00D618A3" w:rsidRPr="006E2B78" w:rsidRDefault="00D618A3" w:rsidP="004E5F15">
      <w:pPr>
        <w:spacing w:before="40" w:line="240" w:lineRule="auto"/>
        <w:outlineLvl w:val="1"/>
        <w:rPr>
          <w:rFonts w:asciiTheme="minorHAnsi" w:eastAsia="Times New Roman" w:hAnsiTheme="minorHAnsi" w:cstheme="minorHAnsi"/>
          <w:sz w:val="26"/>
          <w:szCs w:val="26"/>
          <w:lang w:eastAsia="en-GB"/>
        </w:rPr>
      </w:pPr>
      <w:r w:rsidRPr="006E2B78">
        <w:rPr>
          <w:rFonts w:asciiTheme="minorHAnsi" w:eastAsia="Times New Roman" w:hAnsiTheme="minorHAnsi" w:cstheme="minorHAnsi"/>
          <w:b/>
          <w:bCs/>
          <w:lang w:eastAsia="en-GB"/>
        </w:rPr>
        <w:lastRenderedPageBreak/>
        <w:t xml:space="preserve">Basic specifications for </w:t>
      </w:r>
      <w:r w:rsidR="006B662F">
        <w:rPr>
          <w:rFonts w:asciiTheme="minorHAnsi" w:eastAsia="Times New Roman" w:hAnsiTheme="minorHAnsi" w:cstheme="minorHAnsi"/>
          <w:b/>
          <w:bCs/>
          <w:lang w:eastAsia="en-GB"/>
        </w:rPr>
        <w:t xml:space="preserve">the </w:t>
      </w:r>
      <w:r w:rsidRPr="006E2B78">
        <w:rPr>
          <w:rFonts w:asciiTheme="minorHAnsi" w:eastAsia="Times New Roman" w:hAnsiTheme="minorHAnsi" w:cstheme="minorHAnsi"/>
          <w:b/>
          <w:bCs/>
          <w:lang w:eastAsia="en-GB"/>
        </w:rPr>
        <w:t>host institution</w:t>
      </w:r>
    </w:p>
    <w:p w14:paraId="28EA1F55" w14:textId="77777777" w:rsidR="00337649" w:rsidRPr="006E2B78" w:rsidRDefault="00337649" w:rsidP="00337649">
      <w:pPr>
        <w:spacing w:line="240" w:lineRule="auto"/>
        <w:rPr>
          <w:rFonts w:ascii="Calibri" w:eastAsia="Times New Roman" w:hAnsi="Calibri" w:cs="Calibri"/>
          <w:color w:val="000000"/>
          <w:sz w:val="22"/>
          <w:szCs w:val="22"/>
          <w:lang w:eastAsia="en-GB"/>
        </w:rPr>
      </w:pPr>
    </w:p>
    <w:tbl>
      <w:tblPr>
        <w:tblStyle w:val="PlainTable2"/>
        <w:tblW w:w="0" w:type="auto"/>
        <w:tblLook w:val="04A0" w:firstRow="1" w:lastRow="0" w:firstColumn="1" w:lastColumn="0" w:noHBand="0" w:noVBand="1"/>
      </w:tblPr>
      <w:tblGrid>
        <w:gridCol w:w="1722"/>
        <w:gridCol w:w="7304"/>
      </w:tblGrid>
      <w:tr w:rsidR="00337649" w:rsidRPr="006E2B78" w14:paraId="43C018F5" w14:textId="77777777" w:rsidTr="006B66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28B95A0" w14:textId="77C3FA71" w:rsidR="00337649" w:rsidRPr="006E2B78" w:rsidRDefault="00337649" w:rsidP="00337649">
            <w:pPr>
              <w:spacing w:line="240" w:lineRule="auto"/>
              <w:rPr>
                <w:rFonts w:ascii="Calibri" w:eastAsia="Times New Roman" w:hAnsi="Calibri" w:cs="Calibri"/>
                <w:color w:val="000000"/>
                <w:sz w:val="22"/>
                <w:szCs w:val="22"/>
                <w:lang w:eastAsia="en-GB"/>
              </w:rPr>
            </w:pPr>
            <w:r w:rsidRPr="006E2B78">
              <w:rPr>
                <w:rFonts w:ascii="Calibri" w:eastAsia="Times New Roman" w:hAnsi="Calibri" w:cs="Calibri"/>
                <w:color w:val="000000"/>
                <w:sz w:val="22"/>
                <w:szCs w:val="22"/>
                <w:lang w:eastAsia="en-GB"/>
              </w:rPr>
              <w:t>Date</w:t>
            </w:r>
          </w:p>
        </w:tc>
        <w:tc>
          <w:tcPr>
            <w:tcW w:w="7320" w:type="dxa"/>
          </w:tcPr>
          <w:p w14:paraId="5FF7E2AE" w14:textId="615DBBF8" w:rsidR="00337649" w:rsidRPr="006B662F" w:rsidRDefault="004F7DC9" w:rsidP="00337649">
            <w:pPr>
              <w:spacing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2"/>
                <w:szCs w:val="22"/>
                <w:lang w:eastAsia="en-GB"/>
              </w:rPr>
            </w:pPr>
            <w:r w:rsidRPr="006B662F">
              <w:rPr>
                <w:rFonts w:ascii="Calibri" w:eastAsia="Times New Roman" w:hAnsi="Calibri" w:cs="Calibri"/>
                <w:b w:val="0"/>
                <w:bCs w:val="0"/>
                <w:color w:val="000000"/>
                <w:sz w:val="22"/>
                <w:szCs w:val="22"/>
                <w:lang w:eastAsia="en-GB"/>
              </w:rPr>
              <w:t xml:space="preserve">End of </w:t>
            </w:r>
            <w:r w:rsidR="00337649" w:rsidRPr="006B662F">
              <w:rPr>
                <w:rFonts w:ascii="Calibri" w:eastAsia="Times New Roman" w:hAnsi="Calibri" w:cs="Calibri"/>
                <w:b w:val="0"/>
                <w:bCs w:val="0"/>
                <w:color w:val="000000"/>
                <w:sz w:val="22"/>
                <w:szCs w:val="22"/>
                <w:lang w:eastAsia="en-GB"/>
              </w:rPr>
              <w:t>April or May 202</w:t>
            </w:r>
            <w:r w:rsidR="00516D18">
              <w:rPr>
                <w:rFonts w:ascii="Calibri" w:eastAsia="Times New Roman" w:hAnsi="Calibri" w:cs="Calibri"/>
                <w:b w:val="0"/>
                <w:bCs w:val="0"/>
                <w:color w:val="000000"/>
                <w:sz w:val="22"/>
                <w:szCs w:val="22"/>
                <w:lang w:eastAsia="en-GB"/>
              </w:rPr>
              <w:t>6</w:t>
            </w:r>
            <w:r w:rsidR="00050E5E">
              <w:rPr>
                <w:rFonts w:ascii="Calibri" w:eastAsia="Times New Roman" w:hAnsi="Calibri" w:cs="Calibri"/>
                <w:b w:val="0"/>
                <w:bCs w:val="0"/>
                <w:color w:val="000000"/>
                <w:sz w:val="22"/>
                <w:szCs w:val="22"/>
                <w:lang w:eastAsia="en-GB"/>
              </w:rPr>
              <w:t xml:space="preserve"> (depending on the Easter break)</w:t>
            </w:r>
            <w:r w:rsidR="00337649" w:rsidRPr="006B662F">
              <w:rPr>
                <w:rFonts w:ascii="Calibri" w:eastAsia="Times New Roman" w:hAnsi="Calibri" w:cs="Calibri"/>
                <w:b w:val="0"/>
                <w:bCs w:val="0"/>
                <w:color w:val="000000"/>
                <w:sz w:val="22"/>
                <w:szCs w:val="22"/>
                <w:lang w:eastAsia="en-GB"/>
              </w:rPr>
              <w:t>.</w:t>
            </w:r>
          </w:p>
        </w:tc>
      </w:tr>
      <w:tr w:rsidR="00337649" w:rsidRPr="006E2B78" w14:paraId="2E656751" w14:textId="77777777" w:rsidTr="006B66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B8A507C" w14:textId="346BBDCF" w:rsidR="00337649" w:rsidRPr="006E2B78" w:rsidRDefault="00337649" w:rsidP="00337649">
            <w:pPr>
              <w:spacing w:line="240" w:lineRule="auto"/>
              <w:rPr>
                <w:rFonts w:ascii="Calibri" w:eastAsia="Times New Roman" w:hAnsi="Calibri" w:cs="Calibri"/>
                <w:color w:val="000000"/>
                <w:sz w:val="22"/>
                <w:szCs w:val="22"/>
                <w:lang w:eastAsia="en-GB"/>
              </w:rPr>
            </w:pPr>
            <w:r w:rsidRPr="006E2B78">
              <w:rPr>
                <w:rFonts w:ascii="Calibri" w:eastAsia="Times New Roman" w:hAnsi="Calibri" w:cs="Calibri"/>
                <w:color w:val="000000"/>
                <w:sz w:val="22"/>
                <w:szCs w:val="22"/>
                <w:lang w:eastAsia="en-GB"/>
              </w:rPr>
              <w:t>Duration</w:t>
            </w:r>
          </w:p>
        </w:tc>
        <w:tc>
          <w:tcPr>
            <w:tcW w:w="7320" w:type="dxa"/>
          </w:tcPr>
          <w:p w14:paraId="443E8AF3" w14:textId="487EA5D4" w:rsidR="00337649" w:rsidRPr="006E2B78" w:rsidRDefault="00337649" w:rsidP="00337649">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sidRPr="006E2B78">
              <w:rPr>
                <w:rFonts w:ascii="Calibri" w:eastAsia="Times New Roman" w:hAnsi="Calibri" w:cs="Calibri"/>
                <w:color w:val="000000"/>
                <w:sz w:val="22"/>
                <w:szCs w:val="22"/>
                <w:lang w:eastAsia="en-GB"/>
              </w:rPr>
              <w:t>Three days (one day for the doctoral consortium and two days for the conference).</w:t>
            </w:r>
          </w:p>
        </w:tc>
      </w:tr>
      <w:tr w:rsidR="00337649" w:rsidRPr="006E2B78" w14:paraId="3D6EAD6F" w14:textId="77777777" w:rsidTr="006B662F">
        <w:tc>
          <w:tcPr>
            <w:cnfStyle w:val="001000000000" w:firstRow="0" w:lastRow="0" w:firstColumn="1" w:lastColumn="0" w:oddVBand="0" w:evenVBand="0" w:oddHBand="0" w:evenHBand="0" w:firstRowFirstColumn="0" w:firstRowLastColumn="0" w:lastRowFirstColumn="0" w:lastRowLastColumn="0"/>
            <w:tcW w:w="1696" w:type="dxa"/>
          </w:tcPr>
          <w:p w14:paraId="03395C81" w14:textId="6D870697" w:rsidR="00337649" w:rsidRPr="006E2B78" w:rsidRDefault="00337649" w:rsidP="00337649">
            <w:pPr>
              <w:spacing w:line="240" w:lineRule="auto"/>
              <w:rPr>
                <w:rFonts w:ascii="Calibri" w:eastAsia="Times New Roman" w:hAnsi="Calibri" w:cs="Calibri"/>
                <w:color w:val="000000"/>
                <w:sz w:val="22"/>
                <w:szCs w:val="22"/>
                <w:lang w:eastAsia="en-GB"/>
              </w:rPr>
            </w:pPr>
            <w:r w:rsidRPr="006E2B78">
              <w:rPr>
                <w:rFonts w:ascii="Calibri" w:eastAsia="Times New Roman" w:hAnsi="Calibri" w:cs="Calibri"/>
                <w:color w:val="000000"/>
                <w:sz w:val="22"/>
                <w:szCs w:val="22"/>
                <w:lang w:eastAsia="en-GB"/>
              </w:rPr>
              <w:t>Language</w:t>
            </w:r>
          </w:p>
        </w:tc>
        <w:tc>
          <w:tcPr>
            <w:tcW w:w="7320" w:type="dxa"/>
          </w:tcPr>
          <w:p w14:paraId="4A9E7EAE" w14:textId="045192F0" w:rsidR="00337649" w:rsidRPr="006E2B78" w:rsidRDefault="00337649" w:rsidP="00337649">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6E2B78">
              <w:rPr>
                <w:rFonts w:ascii="Calibri" w:eastAsia="Times New Roman" w:hAnsi="Calibri" w:cs="Calibri"/>
                <w:color w:val="000000"/>
                <w:sz w:val="22"/>
                <w:szCs w:val="22"/>
                <w:lang w:eastAsia="en-GB"/>
              </w:rPr>
              <w:t>The language of the conference is English.</w:t>
            </w:r>
          </w:p>
        </w:tc>
      </w:tr>
      <w:tr w:rsidR="00337649" w:rsidRPr="006E2B78" w14:paraId="7C056014" w14:textId="77777777" w:rsidTr="006B66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A004C18" w14:textId="6216E9B0" w:rsidR="00337649" w:rsidRPr="006E2B78" w:rsidRDefault="004F7DC9" w:rsidP="00337649">
            <w:pPr>
              <w:spacing w:line="240" w:lineRule="auto"/>
              <w:rPr>
                <w:rFonts w:ascii="Calibri" w:eastAsia="Times New Roman" w:hAnsi="Calibri" w:cs="Calibri"/>
                <w:color w:val="000000"/>
                <w:sz w:val="22"/>
                <w:szCs w:val="22"/>
                <w:lang w:eastAsia="en-GB"/>
              </w:rPr>
            </w:pPr>
            <w:r w:rsidRPr="006E2B78">
              <w:rPr>
                <w:rFonts w:ascii="Calibri" w:eastAsia="Times New Roman" w:hAnsi="Calibri" w:cs="Calibri"/>
                <w:color w:val="000000"/>
                <w:sz w:val="22"/>
                <w:szCs w:val="22"/>
                <w:lang w:eastAsia="en-GB"/>
              </w:rPr>
              <w:t>Capacity</w:t>
            </w:r>
          </w:p>
        </w:tc>
        <w:tc>
          <w:tcPr>
            <w:tcW w:w="7320" w:type="dxa"/>
          </w:tcPr>
          <w:p w14:paraId="58742D94" w14:textId="0E8B8751" w:rsidR="00337649" w:rsidRPr="006E2B78" w:rsidRDefault="004F7DC9" w:rsidP="00337649">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sidRPr="006E2B78">
              <w:rPr>
                <w:rFonts w:ascii="Calibri" w:eastAsia="Times New Roman" w:hAnsi="Calibri" w:cs="Calibri"/>
                <w:color w:val="000000"/>
                <w:sz w:val="22"/>
                <w:szCs w:val="22"/>
                <w:lang w:eastAsia="en-GB"/>
              </w:rPr>
              <w:t>150-person capacity Lecture Theatre with full AV. Plus, a minimum of 5 fully AV equipped rooms available nearby with 30+ capacity each.</w:t>
            </w:r>
          </w:p>
        </w:tc>
      </w:tr>
      <w:tr w:rsidR="00337649" w:rsidRPr="006E2B78" w14:paraId="426EE527" w14:textId="77777777" w:rsidTr="006B662F">
        <w:tc>
          <w:tcPr>
            <w:cnfStyle w:val="001000000000" w:firstRow="0" w:lastRow="0" w:firstColumn="1" w:lastColumn="0" w:oddVBand="0" w:evenVBand="0" w:oddHBand="0" w:evenHBand="0" w:firstRowFirstColumn="0" w:firstRowLastColumn="0" w:lastRowFirstColumn="0" w:lastRowLastColumn="0"/>
            <w:tcW w:w="1696" w:type="dxa"/>
          </w:tcPr>
          <w:p w14:paraId="7543CCE2" w14:textId="5DA95267" w:rsidR="00337649" w:rsidRPr="006E2B78" w:rsidRDefault="000D04A0" w:rsidP="00337649">
            <w:pPr>
              <w:spacing w:line="240" w:lineRule="auto"/>
              <w:rPr>
                <w:rFonts w:ascii="Calibri" w:eastAsia="Times New Roman" w:hAnsi="Calibri" w:cs="Calibri"/>
                <w:color w:val="000000"/>
                <w:sz w:val="22"/>
                <w:szCs w:val="22"/>
                <w:lang w:eastAsia="en-GB"/>
              </w:rPr>
            </w:pPr>
            <w:r w:rsidRPr="006E2B78">
              <w:rPr>
                <w:rFonts w:ascii="Calibri" w:eastAsia="Times New Roman" w:hAnsi="Calibri" w:cs="Calibri"/>
                <w:color w:val="000000"/>
                <w:sz w:val="22"/>
                <w:szCs w:val="22"/>
                <w:lang w:eastAsia="en-GB"/>
              </w:rPr>
              <w:t>Atrium/Foyer</w:t>
            </w:r>
          </w:p>
        </w:tc>
        <w:tc>
          <w:tcPr>
            <w:tcW w:w="7320" w:type="dxa"/>
          </w:tcPr>
          <w:p w14:paraId="4517F06A" w14:textId="7B6C3712" w:rsidR="00337649" w:rsidRPr="006E2B78" w:rsidRDefault="000D04A0" w:rsidP="00337649">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6E2B78">
              <w:rPr>
                <w:rFonts w:ascii="Calibri" w:eastAsia="Times New Roman" w:hAnsi="Calibri" w:cs="Calibri"/>
                <w:color w:val="000000"/>
                <w:sz w:val="22"/>
                <w:szCs w:val="22"/>
                <w:lang w:eastAsia="en-GB"/>
              </w:rPr>
              <w:t>To cater for lunch/tea and coffee breaks</w:t>
            </w:r>
            <w:r w:rsidR="00D00E8B">
              <w:rPr>
                <w:rFonts w:ascii="Calibri" w:eastAsia="Times New Roman" w:hAnsi="Calibri" w:cs="Calibri"/>
                <w:color w:val="000000"/>
                <w:sz w:val="22"/>
                <w:szCs w:val="22"/>
                <w:lang w:eastAsia="en-GB"/>
              </w:rPr>
              <w:t xml:space="preserve"> </w:t>
            </w:r>
            <w:r w:rsidRPr="006E2B78">
              <w:rPr>
                <w:rFonts w:ascii="Calibri" w:eastAsia="Times New Roman" w:hAnsi="Calibri" w:cs="Calibri"/>
                <w:color w:val="000000"/>
                <w:sz w:val="22"/>
                <w:szCs w:val="22"/>
                <w:lang w:eastAsia="en-GB"/>
              </w:rPr>
              <w:t>– near to breakout room.</w:t>
            </w:r>
          </w:p>
        </w:tc>
      </w:tr>
      <w:tr w:rsidR="000D04A0" w:rsidRPr="006E2B78" w14:paraId="045AEB76" w14:textId="77777777" w:rsidTr="006B66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1F2B2DE" w14:textId="06A2C6C7" w:rsidR="000D04A0" w:rsidRPr="006E2B78" w:rsidRDefault="00C631C0" w:rsidP="00337649">
            <w:pPr>
              <w:spacing w:line="240" w:lineRule="auto"/>
              <w:rPr>
                <w:rFonts w:ascii="Calibri" w:eastAsia="Times New Roman" w:hAnsi="Calibri" w:cs="Calibri"/>
                <w:color w:val="000000"/>
                <w:sz w:val="22"/>
                <w:szCs w:val="22"/>
                <w:lang w:eastAsia="en-GB"/>
              </w:rPr>
            </w:pPr>
            <w:r w:rsidRPr="006E2B78">
              <w:rPr>
                <w:rFonts w:ascii="Calibri" w:eastAsia="Times New Roman" w:hAnsi="Calibri" w:cs="Calibri"/>
                <w:color w:val="000000"/>
                <w:sz w:val="22"/>
                <w:szCs w:val="22"/>
                <w:lang w:eastAsia="en-GB"/>
              </w:rPr>
              <w:t>Catering</w:t>
            </w:r>
          </w:p>
        </w:tc>
        <w:tc>
          <w:tcPr>
            <w:tcW w:w="7320" w:type="dxa"/>
          </w:tcPr>
          <w:p w14:paraId="46C4BB86" w14:textId="6AB99E57" w:rsidR="000D04A0" w:rsidRPr="006E2B78" w:rsidRDefault="00C631C0" w:rsidP="00337649">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eastAsia="en-GB"/>
              </w:rPr>
            </w:pPr>
            <w:r w:rsidRPr="006E2B78">
              <w:rPr>
                <w:rFonts w:ascii="Calibri" w:eastAsia="Times New Roman" w:hAnsi="Calibri" w:cs="Calibri"/>
                <w:color w:val="000000"/>
                <w:sz w:val="22"/>
                <w:szCs w:val="22"/>
                <w:lang w:eastAsia="en-GB"/>
              </w:rPr>
              <w:t>Two teas and coffee per day. One buffet lunch per day. Plus, a conference dinner on day two.</w:t>
            </w:r>
          </w:p>
        </w:tc>
      </w:tr>
      <w:tr w:rsidR="000D04A0" w:rsidRPr="006E2B78" w14:paraId="0FDB51BC" w14:textId="77777777" w:rsidTr="006B662F">
        <w:tc>
          <w:tcPr>
            <w:cnfStyle w:val="001000000000" w:firstRow="0" w:lastRow="0" w:firstColumn="1" w:lastColumn="0" w:oddVBand="0" w:evenVBand="0" w:oddHBand="0" w:evenHBand="0" w:firstRowFirstColumn="0" w:firstRowLastColumn="0" w:lastRowFirstColumn="0" w:lastRowLastColumn="0"/>
            <w:tcW w:w="1696" w:type="dxa"/>
          </w:tcPr>
          <w:p w14:paraId="1F14BCEA" w14:textId="285B21D2" w:rsidR="000D04A0" w:rsidRPr="006E2B78" w:rsidRDefault="00FB5B1A" w:rsidP="00337649">
            <w:pPr>
              <w:spacing w:line="240" w:lineRule="auto"/>
              <w:rPr>
                <w:rFonts w:ascii="Calibri" w:eastAsia="Times New Roman" w:hAnsi="Calibri" w:cs="Calibri"/>
                <w:color w:val="000000"/>
                <w:sz w:val="22"/>
                <w:szCs w:val="22"/>
                <w:lang w:eastAsia="en-GB"/>
              </w:rPr>
            </w:pPr>
            <w:r w:rsidRPr="006E2B78">
              <w:rPr>
                <w:rFonts w:ascii="Calibri" w:eastAsia="Times New Roman" w:hAnsi="Calibri" w:cs="Calibri"/>
                <w:color w:val="000000"/>
                <w:sz w:val="22"/>
                <w:szCs w:val="22"/>
                <w:lang w:eastAsia="en-GB"/>
              </w:rPr>
              <w:t>Accommodation</w:t>
            </w:r>
          </w:p>
        </w:tc>
        <w:tc>
          <w:tcPr>
            <w:tcW w:w="7320" w:type="dxa"/>
          </w:tcPr>
          <w:p w14:paraId="79A025E9" w14:textId="15633F35" w:rsidR="000D04A0" w:rsidRPr="006E2B78" w:rsidRDefault="00FB5B1A" w:rsidP="00337649">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6E2B78">
              <w:rPr>
                <w:rFonts w:ascii="Calibri" w:eastAsia="Times New Roman" w:hAnsi="Calibri" w:cs="Calibri"/>
                <w:color w:val="000000"/>
                <w:sz w:val="22"/>
                <w:szCs w:val="22"/>
                <w:lang w:eastAsia="en-GB"/>
              </w:rPr>
              <w:t xml:space="preserve">It is easier if delegates arrange their own accommodation at local </w:t>
            </w:r>
            <w:r w:rsidR="00D00E8B" w:rsidRPr="006E2B78">
              <w:rPr>
                <w:rFonts w:ascii="Calibri" w:eastAsia="Times New Roman" w:hAnsi="Calibri" w:cs="Calibri"/>
                <w:color w:val="000000"/>
                <w:sz w:val="22"/>
                <w:szCs w:val="22"/>
                <w:lang w:eastAsia="en-GB"/>
              </w:rPr>
              <w:t>hotels,</w:t>
            </w:r>
            <w:r w:rsidRPr="006E2B78">
              <w:rPr>
                <w:rFonts w:ascii="Calibri" w:eastAsia="Times New Roman" w:hAnsi="Calibri" w:cs="Calibri"/>
                <w:color w:val="000000"/>
                <w:sz w:val="22"/>
                <w:szCs w:val="22"/>
                <w:lang w:eastAsia="en-GB"/>
              </w:rPr>
              <w:t xml:space="preserve"> but this requires the venue to be a reasonably large city. If the host institution can arrange accommodation that is fine, but we would advise against this because the administration can be difficult, and it often requires a firm block-booking months in advance and payment up front.</w:t>
            </w:r>
          </w:p>
        </w:tc>
      </w:tr>
    </w:tbl>
    <w:p w14:paraId="60721206" w14:textId="77777777" w:rsidR="0021150A" w:rsidRDefault="0021150A" w:rsidP="00470332">
      <w:pPr>
        <w:spacing w:before="40" w:line="240" w:lineRule="auto"/>
        <w:outlineLvl w:val="1"/>
        <w:rPr>
          <w:rFonts w:asciiTheme="minorHAnsi" w:eastAsia="Times New Roman" w:hAnsiTheme="minorHAnsi" w:cstheme="minorHAnsi"/>
          <w:b/>
          <w:bCs/>
          <w:lang w:eastAsia="en-GB"/>
        </w:rPr>
      </w:pPr>
    </w:p>
    <w:p w14:paraId="7620D753" w14:textId="04A5C551" w:rsidR="00D618A3" w:rsidRPr="00470332" w:rsidRDefault="00D618A3" w:rsidP="00470332">
      <w:pPr>
        <w:spacing w:before="40" w:line="240" w:lineRule="auto"/>
        <w:outlineLvl w:val="1"/>
        <w:rPr>
          <w:rFonts w:asciiTheme="minorHAnsi" w:eastAsia="Times New Roman" w:hAnsiTheme="minorHAnsi" w:cstheme="minorHAnsi"/>
          <w:sz w:val="26"/>
          <w:szCs w:val="26"/>
          <w:lang w:eastAsia="en-GB"/>
        </w:rPr>
      </w:pPr>
      <w:r w:rsidRPr="00470332">
        <w:rPr>
          <w:rFonts w:asciiTheme="minorHAnsi" w:eastAsia="Times New Roman" w:hAnsiTheme="minorHAnsi" w:cstheme="minorHAnsi"/>
          <w:b/>
          <w:bCs/>
          <w:lang w:eastAsia="en-GB"/>
        </w:rPr>
        <w:t>Conference organisation</w:t>
      </w:r>
    </w:p>
    <w:p w14:paraId="64F193BF" w14:textId="102203EA" w:rsidR="00D618A3" w:rsidRDefault="00D618A3" w:rsidP="004D0358">
      <w:pPr>
        <w:pStyle w:val="ListParagraph"/>
        <w:numPr>
          <w:ilvl w:val="0"/>
          <w:numId w:val="1"/>
        </w:numPr>
        <w:spacing w:line="240" w:lineRule="auto"/>
        <w:rPr>
          <w:rFonts w:ascii="Calibri" w:eastAsia="Times New Roman" w:hAnsi="Calibri" w:cs="Calibri"/>
          <w:color w:val="000000"/>
          <w:sz w:val="22"/>
          <w:szCs w:val="22"/>
          <w:lang w:eastAsia="en-GB"/>
        </w:rPr>
      </w:pPr>
      <w:r w:rsidRPr="004D0358">
        <w:rPr>
          <w:rFonts w:ascii="Calibri" w:eastAsia="Times New Roman" w:hAnsi="Calibri" w:cs="Calibri"/>
          <w:color w:val="000000"/>
          <w:sz w:val="22"/>
          <w:szCs w:val="22"/>
          <w:lang w:eastAsia="en-GB"/>
        </w:rPr>
        <w:t>The</w:t>
      </w:r>
      <w:r w:rsidR="004D0358">
        <w:rPr>
          <w:rFonts w:ascii="Calibri" w:eastAsia="Times New Roman" w:hAnsi="Calibri" w:cs="Calibri"/>
          <w:color w:val="000000"/>
          <w:sz w:val="22"/>
          <w:szCs w:val="22"/>
          <w:lang w:eastAsia="en-GB"/>
        </w:rPr>
        <w:t xml:space="preserve">re will be at least two </w:t>
      </w:r>
      <w:r w:rsidRPr="004D0358">
        <w:rPr>
          <w:rFonts w:ascii="Calibri" w:eastAsia="Times New Roman" w:hAnsi="Calibri" w:cs="Calibri"/>
          <w:color w:val="000000"/>
          <w:sz w:val="22"/>
          <w:szCs w:val="22"/>
          <w:lang w:eastAsia="en-GB"/>
        </w:rPr>
        <w:t xml:space="preserve">conference </w:t>
      </w:r>
      <w:r w:rsidR="004D0358">
        <w:rPr>
          <w:rFonts w:ascii="Calibri" w:eastAsia="Times New Roman" w:hAnsi="Calibri" w:cs="Calibri"/>
          <w:color w:val="000000"/>
          <w:sz w:val="22"/>
          <w:szCs w:val="22"/>
          <w:lang w:eastAsia="en-GB"/>
        </w:rPr>
        <w:t xml:space="preserve">chairs </w:t>
      </w:r>
      <w:r w:rsidR="00A81F9D">
        <w:rPr>
          <w:rFonts w:ascii="Calibri" w:eastAsia="Times New Roman" w:hAnsi="Calibri" w:cs="Calibri"/>
          <w:color w:val="000000"/>
          <w:sz w:val="22"/>
          <w:szCs w:val="22"/>
          <w:lang w:eastAsia="en-GB"/>
        </w:rPr>
        <w:t>who will be UKAIS board members.</w:t>
      </w:r>
    </w:p>
    <w:p w14:paraId="7E6F52D5" w14:textId="5740B3EE" w:rsidR="00DF725F" w:rsidRDefault="00A81F9D" w:rsidP="00DF725F">
      <w:pPr>
        <w:pStyle w:val="ListParagraph"/>
        <w:numPr>
          <w:ilvl w:val="0"/>
          <w:numId w:val="1"/>
        </w:numPr>
        <w:spacing w:line="222" w:lineRule="atLeast"/>
        <w:ind w:right="1235"/>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One or two </w:t>
      </w:r>
      <w:r w:rsidR="00DF725F">
        <w:rPr>
          <w:rFonts w:ascii="Calibri" w:eastAsia="Times New Roman" w:hAnsi="Calibri" w:cs="Calibri"/>
          <w:color w:val="000000"/>
          <w:sz w:val="22"/>
          <w:szCs w:val="22"/>
          <w:lang w:eastAsia="en-GB"/>
        </w:rPr>
        <w:t xml:space="preserve">colleagues from </w:t>
      </w:r>
      <w:r w:rsidR="00D618A3" w:rsidRPr="00470332">
        <w:rPr>
          <w:rFonts w:ascii="Calibri" w:eastAsia="Times New Roman" w:hAnsi="Calibri" w:cs="Calibri"/>
          <w:color w:val="000000"/>
          <w:sz w:val="22"/>
          <w:szCs w:val="22"/>
          <w:lang w:eastAsia="en-GB"/>
        </w:rPr>
        <w:t>the host institution</w:t>
      </w:r>
      <w:r w:rsidR="00DF725F">
        <w:rPr>
          <w:rFonts w:ascii="Calibri" w:eastAsia="Times New Roman" w:hAnsi="Calibri" w:cs="Calibri"/>
          <w:color w:val="000000"/>
          <w:sz w:val="22"/>
          <w:szCs w:val="22"/>
          <w:lang w:eastAsia="en-GB"/>
        </w:rPr>
        <w:t xml:space="preserve"> will also be a conference chair</w:t>
      </w:r>
      <w:r w:rsidR="00273945">
        <w:rPr>
          <w:rFonts w:ascii="Calibri" w:eastAsia="Times New Roman" w:hAnsi="Calibri" w:cs="Calibri"/>
          <w:color w:val="000000"/>
          <w:sz w:val="22"/>
          <w:szCs w:val="22"/>
          <w:lang w:eastAsia="en-GB"/>
        </w:rPr>
        <w:t>(s)</w:t>
      </w:r>
      <w:r w:rsidR="00DF725F">
        <w:rPr>
          <w:rFonts w:ascii="Calibri" w:eastAsia="Times New Roman" w:hAnsi="Calibri" w:cs="Calibri"/>
          <w:color w:val="000000"/>
          <w:sz w:val="22"/>
          <w:szCs w:val="22"/>
          <w:lang w:eastAsia="en-GB"/>
        </w:rPr>
        <w:t>.</w:t>
      </w:r>
    </w:p>
    <w:p w14:paraId="6E23B363" w14:textId="77777777" w:rsidR="00DF725F" w:rsidRDefault="00D618A3" w:rsidP="00DF725F">
      <w:pPr>
        <w:pStyle w:val="ListParagraph"/>
        <w:numPr>
          <w:ilvl w:val="0"/>
          <w:numId w:val="1"/>
        </w:numPr>
        <w:spacing w:line="222" w:lineRule="atLeast"/>
        <w:ind w:right="1235"/>
        <w:rPr>
          <w:rFonts w:ascii="Calibri" w:eastAsia="Times New Roman" w:hAnsi="Calibri" w:cs="Calibri"/>
          <w:color w:val="000000"/>
          <w:sz w:val="22"/>
          <w:szCs w:val="22"/>
          <w:lang w:eastAsia="en-GB"/>
        </w:rPr>
      </w:pPr>
      <w:r w:rsidRPr="00DF725F">
        <w:rPr>
          <w:rFonts w:ascii="Calibri" w:eastAsia="Times New Roman" w:hAnsi="Calibri" w:cs="Calibri"/>
          <w:color w:val="000000"/>
          <w:sz w:val="22"/>
          <w:szCs w:val="22"/>
          <w:lang w:eastAsia="en-GB"/>
        </w:rPr>
        <w:t xml:space="preserve">The </w:t>
      </w:r>
      <w:r w:rsidR="007106BB" w:rsidRPr="00DF725F">
        <w:rPr>
          <w:rFonts w:ascii="Calibri" w:eastAsia="Times New Roman" w:hAnsi="Calibri" w:cs="Calibri"/>
          <w:color w:val="000000"/>
          <w:sz w:val="22"/>
          <w:szCs w:val="22"/>
          <w:lang w:eastAsia="en-GB"/>
        </w:rPr>
        <w:t xml:space="preserve">UKAIS conference chairs </w:t>
      </w:r>
      <w:r w:rsidRPr="00DF725F">
        <w:rPr>
          <w:rFonts w:ascii="Calibri" w:eastAsia="Times New Roman" w:hAnsi="Calibri" w:cs="Calibri"/>
          <w:color w:val="000000"/>
          <w:sz w:val="22"/>
          <w:szCs w:val="22"/>
          <w:lang w:eastAsia="en-GB"/>
        </w:rPr>
        <w:t>will support the host institution in providing feedback and advice during regular organi</w:t>
      </w:r>
      <w:r w:rsidR="00DF725F">
        <w:rPr>
          <w:rFonts w:ascii="Calibri" w:eastAsia="Times New Roman" w:hAnsi="Calibri" w:cs="Calibri"/>
          <w:color w:val="000000"/>
          <w:sz w:val="22"/>
          <w:szCs w:val="22"/>
          <w:lang w:eastAsia="en-GB"/>
        </w:rPr>
        <w:t>s</w:t>
      </w:r>
      <w:r w:rsidRPr="00DF725F">
        <w:rPr>
          <w:rFonts w:ascii="Calibri" w:eastAsia="Times New Roman" w:hAnsi="Calibri" w:cs="Calibri"/>
          <w:color w:val="000000"/>
          <w:sz w:val="22"/>
          <w:szCs w:val="22"/>
          <w:lang w:eastAsia="en-GB"/>
        </w:rPr>
        <w:t xml:space="preserve">ing committee calls. </w:t>
      </w:r>
    </w:p>
    <w:p w14:paraId="43233A85" w14:textId="76CE947F" w:rsidR="00D618A3" w:rsidRPr="00DF725F" w:rsidRDefault="00D618A3" w:rsidP="00DF725F">
      <w:pPr>
        <w:pStyle w:val="ListParagraph"/>
        <w:numPr>
          <w:ilvl w:val="0"/>
          <w:numId w:val="1"/>
        </w:numPr>
        <w:spacing w:line="222" w:lineRule="atLeast"/>
        <w:ind w:right="1235"/>
        <w:rPr>
          <w:rFonts w:ascii="Calibri" w:eastAsia="Times New Roman" w:hAnsi="Calibri" w:cs="Calibri"/>
          <w:color w:val="000000"/>
          <w:sz w:val="22"/>
          <w:szCs w:val="22"/>
          <w:lang w:eastAsia="en-GB"/>
        </w:rPr>
      </w:pPr>
      <w:r w:rsidRPr="00DF725F">
        <w:rPr>
          <w:rFonts w:ascii="Calibri" w:eastAsia="Times New Roman" w:hAnsi="Calibri" w:cs="Calibri"/>
          <w:color w:val="000000"/>
          <w:sz w:val="22"/>
          <w:szCs w:val="22"/>
          <w:lang w:eastAsia="en-GB"/>
        </w:rPr>
        <w:t xml:space="preserve">Final decisions about the conference theme, registration fees, budget, programme, etc., will be made by </w:t>
      </w:r>
      <w:r w:rsidR="007106BB" w:rsidRPr="00DF725F">
        <w:rPr>
          <w:rFonts w:ascii="Calibri" w:eastAsia="Times New Roman" w:hAnsi="Calibri" w:cs="Calibri"/>
          <w:color w:val="000000"/>
          <w:sz w:val="22"/>
          <w:szCs w:val="22"/>
          <w:lang w:eastAsia="en-GB"/>
        </w:rPr>
        <w:t>UKAIS</w:t>
      </w:r>
      <w:r w:rsidRPr="00DF725F">
        <w:rPr>
          <w:rFonts w:ascii="Calibri" w:eastAsia="Times New Roman" w:hAnsi="Calibri" w:cs="Calibri"/>
          <w:color w:val="000000"/>
          <w:sz w:val="22"/>
          <w:szCs w:val="22"/>
          <w:lang w:eastAsia="en-GB"/>
        </w:rPr>
        <w:t>. </w:t>
      </w:r>
      <w:r w:rsidR="007106BB" w:rsidRPr="00DF725F">
        <w:rPr>
          <w:rFonts w:ascii="Calibri" w:eastAsia="Times New Roman" w:hAnsi="Calibri" w:cs="Calibri"/>
          <w:color w:val="000000"/>
          <w:sz w:val="22"/>
          <w:szCs w:val="22"/>
          <w:lang w:eastAsia="en-GB"/>
        </w:rPr>
        <w:t xml:space="preserve">UKAIS </w:t>
      </w:r>
      <w:r w:rsidRPr="00DF725F">
        <w:rPr>
          <w:rFonts w:ascii="Calibri" w:eastAsia="Times New Roman" w:hAnsi="Calibri" w:cs="Calibri"/>
          <w:color w:val="000000"/>
          <w:sz w:val="22"/>
          <w:szCs w:val="22"/>
          <w:lang w:eastAsia="en-GB"/>
        </w:rPr>
        <w:t>will be responsible for determining the keynotes, award ceremonies</w:t>
      </w:r>
      <w:r w:rsidR="006E2B78" w:rsidRPr="00DF725F">
        <w:rPr>
          <w:rFonts w:ascii="Calibri" w:eastAsia="Times New Roman" w:hAnsi="Calibri" w:cs="Calibri"/>
          <w:color w:val="000000"/>
          <w:sz w:val="22"/>
          <w:szCs w:val="22"/>
          <w:lang w:eastAsia="en-GB"/>
        </w:rPr>
        <w:t xml:space="preserve">, </w:t>
      </w:r>
      <w:r w:rsidRPr="00DF725F">
        <w:rPr>
          <w:rFonts w:ascii="Calibri" w:eastAsia="Times New Roman" w:hAnsi="Calibri" w:cs="Calibri"/>
          <w:color w:val="000000"/>
          <w:sz w:val="22"/>
          <w:szCs w:val="22"/>
          <w:lang w:eastAsia="en-GB"/>
        </w:rPr>
        <w:t>and promoting the conference.</w:t>
      </w:r>
    </w:p>
    <w:p w14:paraId="57570A20" w14:textId="77777777" w:rsidR="003F5A87" w:rsidRDefault="00D618A3" w:rsidP="003F5A87">
      <w:pPr>
        <w:spacing w:line="240" w:lineRule="auto"/>
        <w:ind w:left="150"/>
        <w:rPr>
          <w:rFonts w:ascii="Calibri" w:eastAsia="Times New Roman" w:hAnsi="Calibri" w:cs="Calibri"/>
          <w:color w:val="000000"/>
          <w:sz w:val="22"/>
          <w:szCs w:val="22"/>
          <w:lang w:eastAsia="en-GB"/>
        </w:rPr>
      </w:pPr>
      <w:r w:rsidRPr="006E2B78">
        <w:rPr>
          <w:rFonts w:ascii="Calibri" w:eastAsia="Times New Roman" w:hAnsi="Calibri" w:cs="Calibri"/>
          <w:color w:val="000000"/>
          <w:sz w:val="22"/>
          <w:szCs w:val="22"/>
          <w:lang w:eastAsia="en-GB"/>
        </w:rPr>
        <w:t> </w:t>
      </w:r>
    </w:p>
    <w:p w14:paraId="5464E856" w14:textId="412C5DDE" w:rsidR="00D618A3" w:rsidRPr="005B3E52" w:rsidRDefault="00D618A3" w:rsidP="003F5A87">
      <w:pPr>
        <w:spacing w:line="240" w:lineRule="auto"/>
        <w:rPr>
          <w:rFonts w:ascii="Calibri" w:eastAsia="Times New Roman" w:hAnsi="Calibri" w:cs="Calibri"/>
          <w:b/>
          <w:bCs/>
          <w:color w:val="000000"/>
          <w:lang w:eastAsia="en-GB"/>
        </w:rPr>
      </w:pPr>
      <w:r w:rsidRPr="005B3E52">
        <w:rPr>
          <w:rFonts w:ascii="Calibri" w:eastAsia="Times New Roman" w:hAnsi="Calibri" w:cs="Calibri"/>
          <w:b/>
          <w:bCs/>
          <w:color w:val="000000"/>
          <w:lang w:eastAsia="en-GB"/>
        </w:rPr>
        <w:t>Structure of conference</w:t>
      </w:r>
    </w:p>
    <w:p w14:paraId="5AAE2ADB" w14:textId="0C52621A" w:rsidR="00366195" w:rsidRDefault="00366195" w:rsidP="00366195">
      <w:pPr>
        <w:spacing w:line="231" w:lineRule="atLeast"/>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The event will run for three days. On day one, a doctoral consortium will take place. </w:t>
      </w:r>
      <w:r w:rsidR="00FC64A9">
        <w:rPr>
          <w:rFonts w:ascii="Calibri" w:eastAsia="Times New Roman" w:hAnsi="Calibri" w:cs="Calibri"/>
          <w:color w:val="000000"/>
          <w:sz w:val="22"/>
          <w:szCs w:val="22"/>
          <w:lang w:eastAsia="en-GB"/>
        </w:rPr>
        <w:t>The number of delegates in attendance for the doctoral consortium on day one w</w:t>
      </w:r>
      <w:r w:rsidR="00DD11E5">
        <w:rPr>
          <w:rFonts w:ascii="Calibri" w:eastAsia="Times New Roman" w:hAnsi="Calibri" w:cs="Calibri"/>
          <w:color w:val="000000"/>
          <w:sz w:val="22"/>
          <w:szCs w:val="22"/>
          <w:lang w:eastAsia="en-GB"/>
        </w:rPr>
        <w:t xml:space="preserve">ill </w:t>
      </w:r>
      <w:r w:rsidR="00FC64A9">
        <w:rPr>
          <w:rFonts w:ascii="Calibri" w:eastAsia="Times New Roman" w:hAnsi="Calibri" w:cs="Calibri"/>
          <w:color w:val="000000"/>
          <w:sz w:val="22"/>
          <w:szCs w:val="22"/>
          <w:lang w:eastAsia="en-GB"/>
        </w:rPr>
        <w:t>be approximately 20 (plus approximately 10 academic staff to facilitate the consortium</w:t>
      </w:r>
      <w:r w:rsidR="005B3E52">
        <w:rPr>
          <w:rFonts w:ascii="Calibri" w:eastAsia="Times New Roman" w:hAnsi="Calibri" w:cs="Calibri"/>
          <w:color w:val="000000"/>
          <w:sz w:val="22"/>
          <w:szCs w:val="22"/>
          <w:lang w:eastAsia="en-GB"/>
        </w:rPr>
        <w:t xml:space="preserve"> </w:t>
      </w:r>
      <w:r w:rsidR="00513A56">
        <w:rPr>
          <w:rFonts w:ascii="Calibri" w:eastAsia="Times New Roman" w:hAnsi="Calibri" w:cs="Calibri"/>
          <w:color w:val="000000"/>
          <w:sz w:val="22"/>
          <w:szCs w:val="22"/>
          <w:lang w:eastAsia="en-GB"/>
        </w:rPr>
        <w:t xml:space="preserve">e.g., </w:t>
      </w:r>
      <w:r w:rsidR="005B3E52">
        <w:rPr>
          <w:rFonts w:ascii="Calibri" w:eastAsia="Times New Roman" w:hAnsi="Calibri" w:cs="Calibri"/>
          <w:color w:val="000000"/>
          <w:sz w:val="22"/>
          <w:szCs w:val="22"/>
          <w:lang w:eastAsia="en-GB"/>
        </w:rPr>
        <w:t>chair streams, keynote speakers</w:t>
      </w:r>
      <w:r w:rsidR="00FC64A9">
        <w:rPr>
          <w:rFonts w:ascii="Calibri" w:eastAsia="Times New Roman" w:hAnsi="Calibri" w:cs="Calibri"/>
          <w:color w:val="000000"/>
          <w:sz w:val="22"/>
          <w:szCs w:val="22"/>
          <w:lang w:eastAsia="en-GB"/>
        </w:rPr>
        <w:t>).</w:t>
      </w:r>
    </w:p>
    <w:p w14:paraId="2B559BF2" w14:textId="77777777" w:rsidR="00FC64A9" w:rsidRDefault="00FC64A9" w:rsidP="00366195">
      <w:pPr>
        <w:spacing w:line="231" w:lineRule="atLeast"/>
        <w:rPr>
          <w:rFonts w:ascii="Calibri" w:eastAsia="Times New Roman" w:hAnsi="Calibri" w:cs="Calibri"/>
          <w:color w:val="000000"/>
          <w:sz w:val="22"/>
          <w:szCs w:val="22"/>
          <w:lang w:eastAsia="en-GB"/>
        </w:rPr>
      </w:pPr>
    </w:p>
    <w:p w14:paraId="33664480" w14:textId="3C4A3CD4" w:rsidR="00A01A57" w:rsidRDefault="00A01A57" w:rsidP="00366195">
      <w:pPr>
        <w:spacing w:line="231" w:lineRule="atLeast"/>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The conference will then take place on days two and three.</w:t>
      </w:r>
      <w:r w:rsidRPr="00A01A57">
        <w:rPr>
          <w:rFonts w:ascii="Calibri" w:eastAsia="Times New Roman" w:hAnsi="Calibri" w:cs="Calibri"/>
          <w:color w:val="000000"/>
          <w:sz w:val="22"/>
          <w:szCs w:val="22"/>
          <w:lang w:eastAsia="en-GB"/>
        </w:rPr>
        <w:t xml:space="preserve"> </w:t>
      </w:r>
      <w:r>
        <w:rPr>
          <w:rFonts w:ascii="Calibri" w:eastAsia="Times New Roman" w:hAnsi="Calibri" w:cs="Calibri"/>
          <w:color w:val="000000"/>
          <w:sz w:val="22"/>
          <w:szCs w:val="22"/>
          <w:lang w:eastAsia="en-GB"/>
        </w:rPr>
        <w:t>The number of delegates in attendance for the con</w:t>
      </w:r>
      <w:r w:rsidR="00125A58">
        <w:rPr>
          <w:rFonts w:ascii="Calibri" w:eastAsia="Times New Roman" w:hAnsi="Calibri" w:cs="Calibri"/>
          <w:color w:val="000000"/>
          <w:sz w:val="22"/>
          <w:szCs w:val="22"/>
          <w:lang w:eastAsia="en-GB"/>
        </w:rPr>
        <w:t xml:space="preserve">ference </w:t>
      </w:r>
      <w:r>
        <w:rPr>
          <w:rFonts w:ascii="Calibri" w:eastAsia="Times New Roman" w:hAnsi="Calibri" w:cs="Calibri"/>
          <w:color w:val="000000"/>
          <w:sz w:val="22"/>
          <w:szCs w:val="22"/>
          <w:lang w:eastAsia="en-GB"/>
        </w:rPr>
        <w:t>on days two and three w</w:t>
      </w:r>
      <w:r w:rsidR="00DD11E5">
        <w:rPr>
          <w:rFonts w:ascii="Calibri" w:eastAsia="Times New Roman" w:hAnsi="Calibri" w:cs="Calibri"/>
          <w:color w:val="000000"/>
          <w:sz w:val="22"/>
          <w:szCs w:val="22"/>
          <w:lang w:eastAsia="en-GB"/>
        </w:rPr>
        <w:t xml:space="preserve">ill </w:t>
      </w:r>
      <w:r>
        <w:rPr>
          <w:rFonts w:ascii="Calibri" w:eastAsia="Times New Roman" w:hAnsi="Calibri" w:cs="Calibri"/>
          <w:color w:val="000000"/>
          <w:sz w:val="22"/>
          <w:szCs w:val="22"/>
          <w:lang w:eastAsia="en-GB"/>
        </w:rPr>
        <w:t xml:space="preserve">be approximately 80 </w:t>
      </w:r>
      <w:r w:rsidR="00701905">
        <w:rPr>
          <w:rFonts w:ascii="Calibri" w:eastAsia="Times New Roman" w:hAnsi="Calibri" w:cs="Calibri"/>
          <w:color w:val="000000"/>
          <w:sz w:val="22"/>
          <w:szCs w:val="22"/>
          <w:lang w:eastAsia="en-GB"/>
        </w:rPr>
        <w:t xml:space="preserve">to 100 </w:t>
      </w:r>
      <w:r>
        <w:rPr>
          <w:rFonts w:ascii="Calibri" w:eastAsia="Times New Roman" w:hAnsi="Calibri" w:cs="Calibri"/>
          <w:color w:val="000000"/>
          <w:sz w:val="22"/>
          <w:szCs w:val="22"/>
          <w:lang w:eastAsia="en-GB"/>
        </w:rPr>
        <w:t>(plus approximately 1</w:t>
      </w:r>
      <w:r w:rsidR="005B3E52">
        <w:rPr>
          <w:rFonts w:ascii="Calibri" w:eastAsia="Times New Roman" w:hAnsi="Calibri" w:cs="Calibri"/>
          <w:color w:val="000000"/>
          <w:sz w:val="22"/>
          <w:szCs w:val="22"/>
          <w:lang w:eastAsia="en-GB"/>
        </w:rPr>
        <w:t>5</w:t>
      </w:r>
      <w:r>
        <w:rPr>
          <w:rFonts w:ascii="Calibri" w:eastAsia="Times New Roman" w:hAnsi="Calibri" w:cs="Calibri"/>
          <w:color w:val="000000"/>
          <w:sz w:val="22"/>
          <w:szCs w:val="22"/>
          <w:lang w:eastAsia="en-GB"/>
        </w:rPr>
        <w:t xml:space="preserve"> academic staff to facilitate the </w:t>
      </w:r>
      <w:r w:rsidR="005B3E52">
        <w:rPr>
          <w:rFonts w:ascii="Calibri" w:eastAsia="Times New Roman" w:hAnsi="Calibri" w:cs="Calibri"/>
          <w:color w:val="000000"/>
          <w:sz w:val="22"/>
          <w:szCs w:val="22"/>
          <w:lang w:eastAsia="en-GB"/>
        </w:rPr>
        <w:t xml:space="preserve">conference </w:t>
      </w:r>
      <w:r w:rsidR="00F348C7">
        <w:rPr>
          <w:rFonts w:ascii="Calibri" w:eastAsia="Times New Roman" w:hAnsi="Calibri" w:cs="Calibri"/>
          <w:color w:val="000000"/>
          <w:sz w:val="22"/>
          <w:szCs w:val="22"/>
          <w:lang w:eastAsia="en-GB"/>
        </w:rPr>
        <w:t xml:space="preserve">e.g., </w:t>
      </w:r>
      <w:r w:rsidR="005B3E52">
        <w:rPr>
          <w:rFonts w:ascii="Calibri" w:eastAsia="Times New Roman" w:hAnsi="Calibri" w:cs="Calibri"/>
          <w:color w:val="000000"/>
          <w:sz w:val="22"/>
          <w:szCs w:val="22"/>
          <w:lang w:eastAsia="en-GB"/>
        </w:rPr>
        <w:t>chair streams, keynote speakers</w:t>
      </w:r>
      <w:r>
        <w:rPr>
          <w:rFonts w:ascii="Calibri" w:eastAsia="Times New Roman" w:hAnsi="Calibri" w:cs="Calibri"/>
          <w:color w:val="000000"/>
          <w:sz w:val="22"/>
          <w:szCs w:val="22"/>
          <w:lang w:eastAsia="en-GB"/>
        </w:rPr>
        <w:t>).</w:t>
      </w:r>
    </w:p>
    <w:p w14:paraId="2A3612EE" w14:textId="40A86B1D" w:rsidR="00D618A3" w:rsidRPr="005B3E52" w:rsidRDefault="00D618A3" w:rsidP="005B3E52">
      <w:pPr>
        <w:spacing w:line="231" w:lineRule="atLeast"/>
        <w:ind w:right="165"/>
        <w:rPr>
          <w:rFonts w:ascii="Calibri" w:eastAsia="Times New Roman" w:hAnsi="Calibri" w:cs="Calibri"/>
          <w:sz w:val="22"/>
          <w:szCs w:val="22"/>
          <w:lang w:eastAsia="en-GB"/>
        </w:rPr>
      </w:pPr>
      <w:r w:rsidRPr="006E2B78">
        <w:rPr>
          <w:rFonts w:ascii="Calibri" w:eastAsia="Times New Roman" w:hAnsi="Calibri" w:cs="Calibri"/>
          <w:color w:val="000000"/>
          <w:sz w:val="22"/>
          <w:szCs w:val="22"/>
          <w:lang w:eastAsia="en-GB"/>
        </w:rPr>
        <w:t> </w:t>
      </w:r>
    </w:p>
    <w:p w14:paraId="7780F9C4" w14:textId="75662FF2" w:rsidR="00D618A3" w:rsidRPr="005B3E52" w:rsidRDefault="00D618A3" w:rsidP="005B3E52">
      <w:pPr>
        <w:spacing w:before="1" w:line="240" w:lineRule="auto"/>
        <w:outlineLvl w:val="1"/>
        <w:rPr>
          <w:rFonts w:asciiTheme="minorHAnsi" w:eastAsia="Times New Roman" w:hAnsiTheme="minorHAnsi" w:cstheme="minorHAnsi"/>
          <w:sz w:val="26"/>
          <w:szCs w:val="26"/>
          <w:lang w:eastAsia="en-GB"/>
        </w:rPr>
      </w:pPr>
      <w:r w:rsidRPr="005B3E52">
        <w:rPr>
          <w:rFonts w:asciiTheme="minorHAnsi" w:eastAsia="Times New Roman" w:hAnsiTheme="minorHAnsi" w:cstheme="minorHAnsi"/>
          <w:b/>
          <w:bCs/>
          <w:lang w:eastAsia="en-GB"/>
        </w:rPr>
        <w:t xml:space="preserve">The </w:t>
      </w:r>
      <w:r w:rsidR="008E6D60">
        <w:rPr>
          <w:rFonts w:asciiTheme="minorHAnsi" w:eastAsia="Times New Roman" w:hAnsiTheme="minorHAnsi" w:cstheme="minorHAnsi"/>
          <w:b/>
          <w:bCs/>
          <w:lang w:eastAsia="en-GB"/>
        </w:rPr>
        <w:t>h</w:t>
      </w:r>
      <w:r w:rsidRPr="005B3E52">
        <w:rPr>
          <w:rFonts w:asciiTheme="minorHAnsi" w:eastAsia="Times New Roman" w:hAnsiTheme="minorHAnsi" w:cstheme="minorHAnsi"/>
          <w:b/>
          <w:bCs/>
          <w:lang w:eastAsia="en-GB"/>
        </w:rPr>
        <w:t>ost institution would be responsible for:</w:t>
      </w:r>
    </w:p>
    <w:p w14:paraId="16CD4A4B" w14:textId="7343CEF0" w:rsidR="00D618A3" w:rsidRPr="00E34AF1" w:rsidRDefault="00D618A3" w:rsidP="00E34AF1">
      <w:pPr>
        <w:pStyle w:val="ListParagraph"/>
        <w:numPr>
          <w:ilvl w:val="0"/>
          <w:numId w:val="3"/>
        </w:numPr>
        <w:spacing w:line="240" w:lineRule="auto"/>
        <w:rPr>
          <w:rFonts w:ascii="Calibri" w:eastAsia="Times New Roman" w:hAnsi="Calibri" w:cs="Calibri"/>
          <w:color w:val="000000"/>
          <w:sz w:val="22"/>
          <w:szCs w:val="22"/>
          <w:lang w:eastAsia="en-GB"/>
        </w:rPr>
      </w:pPr>
      <w:r w:rsidRPr="00E34AF1">
        <w:rPr>
          <w:rFonts w:ascii="Calibri" w:eastAsia="Times New Roman" w:hAnsi="Calibri" w:cs="Calibri"/>
          <w:color w:val="000000"/>
          <w:sz w:val="22"/>
          <w:szCs w:val="22"/>
          <w:lang w:eastAsia="en-GB"/>
        </w:rPr>
        <w:t xml:space="preserve">Reporting on budget, planning, and preparation </w:t>
      </w:r>
      <w:r w:rsidR="00E34AF1">
        <w:rPr>
          <w:rFonts w:ascii="Calibri" w:eastAsia="Times New Roman" w:hAnsi="Calibri" w:cs="Calibri"/>
          <w:color w:val="000000"/>
          <w:sz w:val="22"/>
          <w:szCs w:val="22"/>
          <w:lang w:eastAsia="en-GB"/>
        </w:rPr>
        <w:t xml:space="preserve">of </w:t>
      </w:r>
      <w:r w:rsidRPr="00E34AF1">
        <w:rPr>
          <w:rFonts w:ascii="Calibri" w:eastAsia="Times New Roman" w:hAnsi="Calibri" w:cs="Calibri"/>
          <w:color w:val="000000"/>
          <w:sz w:val="22"/>
          <w:szCs w:val="22"/>
          <w:lang w:eastAsia="en-GB"/>
        </w:rPr>
        <w:t xml:space="preserve">milestones </w:t>
      </w:r>
      <w:r w:rsidR="00E34AF1">
        <w:rPr>
          <w:rFonts w:ascii="Calibri" w:eastAsia="Times New Roman" w:hAnsi="Calibri" w:cs="Calibri"/>
          <w:color w:val="000000"/>
          <w:sz w:val="22"/>
          <w:szCs w:val="22"/>
          <w:lang w:eastAsia="en-GB"/>
        </w:rPr>
        <w:t>for</w:t>
      </w:r>
      <w:r w:rsidRPr="00E34AF1">
        <w:rPr>
          <w:rFonts w:ascii="Calibri" w:eastAsia="Times New Roman" w:hAnsi="Calibri" w:cs="Calibri"/>
          <w:color w:val="000000"/>
          <w:sz w:val="22"/>
          <w:szCs w:val="22"/>
          <w:lang w:eastAsia="en-GB"/>
        </w:rPr>
        <w:t xml:space="preserve"> </w:t>
      </w:r>
      <w:r w:rsidR="008E6D60" w:rsidRPr="00E34AF1">
        <w:rPr>
          <w:rFonts w:ascii="Calibri" w:eastAsia="Times New Roman" w:hAnsi="Calibri" w:cs="Calibri"/>
          <w:color w:val="000000"/>
          <w:sz w:val="22"/>
          <w:szCs w:val="22"/>
          <w:lang w:eastAsia="en-GB"/>
        </w:rPr>
        <w:t>UKAIS</w:t>
      </w:r>
      <w:r w:rsidRPr="00E34AF1">
        <w:rPr>
          <w:rFonts w:ascii="Calibri" w:eastAsia="Times New Roman" w:hAnsi="Calibri" w:cs="Calibri"/>
          <w:color w:val="000000"/>
          <w:sz w:val="22"/>
          <w:szCs w:val="22"/>
          <w:lang w:eastAsia="en-GB"/>
        </w:rPr>
        <w:t xml:space="preserve"> in advance of the conference</w:t>
      </w:r>
      <w:r w:rsidR="005974C1" w:rsidRPr="00E34AF1">
        <w:rPr>
          <w:rFonts w:ascii="Calibri" w:eastAsia="Times New Roman" w:hAnsi="Calibri" w:cs="Calibri"/>
          <w:color w:val="000000"/>
          <w:sz w:val="22"/>
          <w:szCs w:val="22"/>
          <w:lang w:eastAsia="en-GB"/>
        </w:rPr>
        <w:t>.</w:t>
      </w:r>
    </w:p>
    <w:p w14:paraId="2D6B7375" w14:textId="3A5F83F1" w:rsidR="00D618A3" w:rsidRPr="005B3E52" w:rsidRDefault="00D618A3" w:rsidP="005B3E52">
      <w:pPr>
        <w:pStyle w:val="ListParagraph"/>
        <w:numPr>
          <w:ilvl w:val="0"/>
          <w:numId w:val="2"/>
        </w:numPr>
        <w:spacing w:line="240" w:lineRule="auto"/>
        <w:rPr>
          <w:rFonts w:ascii="Calibri" w:eastAsia="Times New Roman" w:hAnsi="Calibri" w:cs="Calibri"/>
          <w:color w:val="000000"/>
          <w:sz w:val="22"/>
          <w:szCs w:val="22"/>
          <w:lang w:eastAsia="en-GB"/>
        </w:rPr>
      </w:pPr>
      <w:r w:rsidRPr="005B3E52">
        <w:rPr>
          <w:rFonts w:ascii="Calibri" w:eastAsia="Times New Roman" w:hAnsi="Calibri" w:cs="Calibri"/>
          <w:color w:val="000000"/>
          <w:sz w:val="22"/>
          <w:szCs w:val="22"/>
          <w:lang w:eastAsia="en-GB"/>
        </w:rPr>
        <w:t>Securing lecture rooms, break out rooms, meal facilities, and catering on time</w:t>
      </w:r>
      <w:r w:rsidR="005974C1">
        <w:rPr>
          <w:rFonts w:ascii="Calibri" w:eastAsia="Times New Roman" w:hAnsi="Calibri" w:cs="Calibri"/>
          <w:color w:val="000000"/>
          <w:sz w:val="22"/>
          <w:szCs w:val="22"/>
          <w:lang w:eastAsia="en-GB"/>
        </w:rPr>
        <w:t>.</w:t>
      </w:r>
    </w:p>
    <w:p w14:paraId="40D75372" w14:textId="7D558099" w:rsidR="00D618A3" w:rsidRPr="005B3E52" w:rsidRDefault="00D618A3" w:rsidP="005B3E52">
      <w:pPr>
        <w:pStyle w:val="ListParagraph"/>
        <w:numPr>
          <w:ilvl w:val="0"/>
          <w:numId w:val="2"/>
        </w:numPr>
        <w:spacing w:line="240" w:lineRule="auto"/>
        <w:rPr>
          <w:rFonts w:ascii="Calibri" w:eastAsia="Times New Roman" w:hAnsi="Calibri" w:cs="Calibri"/>
          <w:color w:val="000000"/>
          <w:sz w:val="22"/>
          <w:szCs w:val="22"/>
          <w:lang w:eastAsia="en-GB"/>
        </w:rPr>
      </w:pPr>
      <w:r w:rsidRPr="005B3E52">
        <w:rPr>
          <w:rFonts w:ascii="Calibri" w:eastAsia="Times New Roman" w:hAnsi="Calibri" w:cs="Calibri"/>
          <w:color w:val="000000"/>
          <w:sz w:val="22"/>
          <w:szCs w:val="22"/>
          <w:lang w:eastAsia="en-GB"/>
        </w:rPr>
        <w:t xml:space="preserve">Producing a conference accommodation and travel guide for on the </w:t>
      </w:r>
      <w:r w:rsidR="005974C1">
        <w:rPr>
          <w:rFonts w:ascii="Calibri" w:eastAsia="Times New Roman" w:hAnsi="Calibri" w:cs="Calibri"/>
          <w:color w:val="000000"/>
          <w:sz w:val="22"/>
          <w:szCs w:val="22"/>
          <w:lang w:eastAsia="en-GB"/>
        </w:rPr>
        <w:t xml:space="preserve">UKAIS </w:t>
      </w:r>
      <w:r w:rsidRPr="005B3E52">
        <w:rPr>
          <w:rFonts w:ascii="Calibri" w:eastAsia="Times New Roman" w:hAnsi="Calibri" w:cs="Calibri"/>
          <w:color w:val="000000"/>
          <w:sz w:val="22"/>
          <w:szCs w:val="22"/>
          <w:lang w:eastAsia="en-GB"/>
        </w:rPr>
        <w:t>conference website</w:t>
      </w:r>
      <w:r w:rsidR="005974C1">
        <w:rPr>
          <w:rFonts w:ascii="Calibri" w:eastAsia="Times New Roman" w:hAnsi="Calibri" w:cs="Calibri"/>
          <w:color w:val="000000"/>
          <w:sz w:val="22"/>
          <w:szCs w:val="22"/>
          <w:lang w:eastAsia="en-GB"/>
        </w:rPr>
        <w:t>.</w:t>
      </w:r>
    </w:p>
    <w:p w14:paraId="1FA907CB" w14:textId="4DAF3DFC" w:rsidR="00D618A3" w:rsidRPr="005B3E52" w:rsidRDefault="00D618A3" w:rsidP="005B3E52">
      <w:pPr>
        <w:pStyle w:val="ListParagraph"/>
        <w:numPr>
          <w:ilvl w:val="0"/>
          <w:numId w:val="2"/>
        </w:numPr>
        <w:spacing w:line="240" w:lineRule="auto"/>
        <w:rPr>
          <w:rFonts w:ascii="Calibri" w:eastAsia="Times New Roman" w:hAnsi="Calibri" w:cs="Calibri"/>
          <w:color w:val="000000"/>
          <w:sz w:val="22"/>
          <w:szCs w:val="22"/>
          <w:lang w:eastAsia="en-GB"/>
        </w:rPr>
      </w:pPr>
      <w:r w:rsidRPr="005B3E52">
        <w:rPr>
          <w:rFonts w:ascii="Calibri" w:eastAsia="Times New Roman" w:hAnsi="Calibri" w:cs="Calibri"/>
          <w:color w:val="000000"/>
          <w:sz w:val="22"/>
          <w:szCs w:val="22"/>
          <w:lang w:eastAsia="en-GB"/>
        </w:rPr>
        <w:t>Publici</w:t>
      </w:r>
      <w:r w:rsidR="005974C1">
        <w:rPr>
          <w:rFonts w:ascii="Calibri" w:eastAsia="Times New Roman" w:hAnsi="Calibri" w:cs="Calibri"/>
          <w:color w:val="000000"/>
          <w:sz w:val="22"/>
          <w:szCs w:val="22"/>
          <w:lang w:eastAsia="en-GB"/>
        </w:rPr>
        <w:t>s</w:t>
      </w:r>
      <w:r w:rsidRPr="005B3E52">
        <w:rPr>
          <w:rFonts w:ascii="Calibri" w:eastAsia="Times New Roman" w:hAnsi="Calibri" w:cs="Calibri"/>
          <w:color w:val="000000"/>
          <w:sz w:val="22"/>
          <w:szCs w:val="22"/>
          <w:lang w:eastAsia="en-GB"/>
        </w:rPr>
        <w:t>ing the conference through social media and mailing lists</w:t>
      </w:r>
      <w:r w:rsidR="005974C1">
        <w:rPr>
          <w:rFonts w:ascii="Calibri" w:eastAsia="Times New Roman" w:hAnsi="Calibri" w:cs="Calibri"/>
          <w:color w:val="000000"/>
          <w:sz w:val="22"/>
          <w:szCs w:val="22"/>
          <w:lang w:eastAsia="en-GB"/>
        </w:rPr>
        <w:t>.</w:t>
      </w:r>
    </w:p>
    <w:p w14:paraId="1F081AC4" w14:textId="77777777" w:rsidR="00ED0870" w:rsidRDefault="00D618A3" w:rsidP="005B3E52">
      <w:pPr>
        <w:pStyle w:val="ListParagraph"/>
        <w:numPr>
          <w:ilvl w:val="0"/>
          <w:numId w:val="2"/>
        </w:numPr>
        <w:spacing w:line="240" w:lineRule="auto"/>
        <w:rPr>
          <w:rFonts w:ascii="Calibri" w:eastAsia="Times New Roman" w:hAnsi="Calibri" w:cs="Calibri"/>
          <w:color w:val="000000"/>
          <w:sz w:val="22"/>
          <w:szCs w:val="22"/>
          <w:lang w:eastAsia="en-GB"/>
        </w:rPr>
      </w:pPr>
      <w:r w:rsidRPr="005B3E52">
        <w:rPr>
          <w:rFonts w:ascii="Calibri" w:eastAsia="Times New Roman" w:hAnsi="Calibri" w:cs="Calibri"/>
          <w:color w:val="000000"/>
          <w:sz w:val="22"/>
          <w:szCs w:val="22"/>
          <w:lang w:eastAsia="en-GB"/>
        </w:rPr>
        <w:t xml:space="preserve">Creating the conference pack containing a programme booklet including abstracts, delegate list, timetable etc. </w:t>
      </w:r>
    </w:p>
    <w:p w14:paraId="436E2E03" w14:textId="6594F857" w:rsidR="00D618A3" w:rsidRPr="005B3E52" w:rsidRDefault="00D618A3" w:rsidP="005B3E52">
      <w:pPr>
        <w:pStyle w:val="ListParagraph"/>
        <w:numPr>
          <w:ilvl w:val="0"/>
          <w:numId w:val="2"/>
        </w:numPr>
        <w:spacing w:line="240" w:lineRule="auto"/>
        <w:rPr>
          <w:rFonts w:ascii="Calibri" w:eastAsia="Times New Roman" w:hAnsi="Calibri" w:cs="Calibri"/>
          <w:color w:val="000000"/>
          <w:sz w:val="22"/>
          <w:szCs w:val="22"/>
          <w:lang w:eastAsia="en-GB"/>
        </w:rPr>
      </w:pPr>
      <w:r w:rsidRPr="005B3E52">
        <w:rPr>
          <w:rFonts w:ascii="Calibri" w:eastAsia="Times New Roman" w:hAnsi="Calibri" w:cs="Calibri"/>
          <w:color w:val="000000"/>
          <w:sz w:val="22"/>
          <w:szCs w:val="22"/>
          <w:lang w:eastAsia="en-GB"/>
        </w:rPr>
        <w:t>Organising the conference dinner.</w:t>
      </w:r>
    </w:p>
    <w:p w14:paraId="02B1428D" w14:textId="4E3A1ABC" w:rsidR="00D618A3" w:rsidRPr="005B3E52" w:rsidRDefault="00D618A3" w:rsidP="005B3E52">
      <w:pPr>
        <w:pStyle w:val="ListParagraph"/>
        <w:numPr>
          <w:ilvl w:val="0"/>
          <w:numId w:val="2"/>
        </w:numPr>
        <w:spacing w:line="240" w:lineRule="auto"/>
        <w:rPr>
          <w:rFonts w:ascii="Calibri" w:eastAsia="Times New Roman" w:hAnsi="Calibri" w:cs="Calibri"/>
          <w:color w:val="000000"/>
          <w:sz w:val="22"/>
          <w:szCs w:val="22"/>
          <w:lang w:eastAsia="en-GB"/>
        </w:rPr>
      </w:pPr>
      <w:r w:rsidRPr="005B3E52">
        <w:rPr>
          <w:rFonts w:ascii="Calibri" w:eastAsia="Times New Roman" w:hAnsi="Calibri" w:cs="Calibri"/>
          <w:color w:val="000000"/>
          <w:sz w:val="22"/>
          <w:szCs w:val="22"/>
          <w:lang w:eastAsia="en-GB"/>
        </w:rPr>
        <w:t xml:space="preserve">All preconference administration and communication including answering delegate’s queries and sending out emails to the delegates with info about the conference and communication with the keynotes with regards to scheduling, </w:t>
      </w:r>
      <w:proofErr w:type="gramStart"/>
      <w:r w:rsidRPr="005B3E52">
        <w:rPr>
          <w:rFonts w:ascii="Calibri" w:eastAsia="Times New Roman" w:hAnsi="Calibri" w:cs="Calibri"/>
          <w:color w:val="000000"/>
          <w:sz w:val="22"/>
          <w:szCs w:val="22"/>
          <w:lang w:eastAsia="en-GB"/>
        </w:rPr>
        <w:t>travel</w:t>
      </w:r>
      <w:proofErr w:type="gramEnd"/>
      <w:r w:rsidRPr="005B3E52">
        <w:rPr>
          <w:rFonts w:ascii="Calibri" w:eastAsia="Times New Roman" w:hAnsi="Calibri" w:cs="Calibri"/>
          <w:color w:val="000000"/>
          <w:sz w:val="22"/>
          <w:szCs w:val="22"/>
          <w:lang w:eastAsia="en-GB"/>
        </w:rPr>
        <w:t xml:space="preserve"> and accommodation.</w:t>
      </w:r>
      <w:r w:rsidR="00154D15">
        <w:rPr>
          <w:rFonts w:ascii="Calibri" w:eastAsia="Times New Roman" w:hAnsi="Calibri" w:cs="Calibri"/>
          <w:color w:val="000000"/>
          <w:sz w:val="22"/>
          <w:szCs w:val="22"/>
          <w:lang w:eastAsia="en-GB"/>
        </w:rPr>
        <w:t xml:space="preserve"> Also preparing letters to satisfy visa requirements for international delegates.</w:t>
      </w:r>
    </w:p>
    <w:p w14:paraId="6552DA63" w14:textId="6533F302" w:rsidR="00D618A3" w:rsidRPr="005B3E52" w:rsidRDefault="00D618A3" w:rsidP="005B3E52">
      <w:pPr>
        <w:pStyle w:val="ListParagraph"/>
        <w:numPr>
          <w:ilvl w:val="0"/>
          <w:numId w:val="2"/>
        </w:numPr>
        <w:spacing w:line="240" w:lineRule="auto"/>
        <w:rPr>
          <w:rFonts w:ascii="Calibri" w:eastAsia="Times New Roman" w:hAnsi="Calibri" w:cs="Calibri"/>
          <w:color w:val="000000"/>
          <w:sz w:val="22"/>
          <w:szCs w:val="22"/>
          <w:lang w:eastAsia="en-GB"/>
        </w:rPr>
      </w:pPr>
      <w:r w:rsidRPr="005B3E52">
        <w:rPr>
          <w:rFonts w:ascii="Calibri" w:eastAsia="Times New Roman" w:hAnsi="Calibri" w:cs="Calibri"/>
          <w:color w:val="000000"/>
          <w:sz w:val="22"/>
          <w:szCs w:val="22"/>
          <w:lang w:eastAsia="en-GB"/>
        </w:rPr>
        <w:t>Management of front desk and onsite logistics throughout the conference.</w:t>
      </w:r>
    </w:p>
    <w:sectPr w:rsidR="00D618A3" w:rsidRPr="005B3E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24080"/>
    <w:multiLevelType w:val="hybridMultilevel"/>
    <w:tmpl w:val="3B302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49F2CF5"/>
    <w:multiLevelType w:val="hybridMultilevel"/>
    <w:tmpl w:val="42E0F1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0AA6ACF"/>
    <w:multiLevelType w:val="hybridMultilevel"/>
    <w:tmpl w:val="A6CC66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635680">
    <w:abstractNumId w:val="1"/>
  </w:num>
  <w:num w:numId="2" w16cid:durableId="537469442">
    <w:abstractNumId w:val="2"/>
  </w:num>
  <w:num w:numId="3" w16cid:durableId="1042368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YwtrQ0MTYzMbI0NDBR0lEKTi0uzszPAykwrQUAXrKpOSwAAAA="/>
  </w:docVars>
  <w:rsids>
    <w:rsidRoot w:val="00D618A3"/>
    <w:rsid w:val="000143C4"/>
    <w:rsid w:val="00026153"/>
    <w:rsid w:val="00050E5E"/>
    <w:rsid w:val="000C34E0"/>
    <w:rsid w:val="000D04A0"/>
    <w:rsid w:val="000D619A"/>
    <w:rsid w:val="00111137"/>
    <w:rsid w:val="001114D0"/>
    <w:rsid w:val="00125A58"/>
    <w:rsid w:val="001406FB"/>
    <w:rsid w:val="00153C43"/>
    <w:rsid w:val="00154D15"/>
    <w:rsid w:val="0018098E"/>
    <w:rsid w:val="00193967"/>
    <w:rsid w:val="00197233"/>
    <w:rsid w:val="001B4903"/>
    <w:rsid w:val="001C4804"/>
    <w:rsid w:val="001C6D57"/>
    <w:rsid w:val="001D4510"/>
    <w:rsid w:val="001E48BF"/>
    <w:rsid w:val="001F0102"/>
    <w:rsid w:val="001F74CF"/>
    <w:rsid w:val="00203718"/>
    <w:rsid w:val="002039E2"/>
    <w:rsid w:val="0021150A"/>
    <w:rsid w:val="00225212"/>
    <w:rsid w:val="002444BE"/>
    <w:rsid w:val="002716A2"/>
    <w:rsid w:val="00273945"/>
    <w:rsid w:val="00293EB1"/>
    <w:rsid w:val="002D02CD"/>
    <w:rsid w:val="002E2C69"/>
    <w:rsid w:val="00310B9A"/>
    <w:rsid w:val="00311BDA"/>
    <w:rsid w:val="00337649"/>
    <w:rsid w:val="00366195"/>
    <w:rsid w:val="003F5A87"/>
    <w:rsid w:val="0044093A"/>
    <w:rsid w:val="00470332"/>
    <w:rsid w:val="004723A1"/>
    <w:rsid w:val="00476EB2"/>
    <w:rsid w:val="0048238E"/>
    <w:rsid w:val="004C233A"/>
    <w:rsid w:val="004D0358"/>
    <w:rsid w:val="004E5F15"/>
    <w:rsid w:val="004E75F0"/>
    <w:rsid w:val="004F374C"/>
    <w:rsid w:val="004F3EE9"/>
    <w:rsid w:val="004F570E"/>
    <w:rsid w:val="004F7DC9"/>
    <w:rsid w:val="00513A56"/>
    <w:rsid w:val="00516D18"/>
    <w:rsid w:val="00586B02"/>
    <w:rsid w:val="005974C1"/>
    <w:rsid w:val="005A7C03"/>
    <w:rsid w:val="005B3E52"/>
    <w:rsid w:val="005F66E4"/>
    <w:rsid w:val="00602687"/>
    <w:rsid w:val="00634596"/>
    <w:rsid w:val="00660469"/>
    <w:rsid w:val="006667F5"/>
    <w:rsid w:val="006B662F"/>
    <w:rsid w:val="006E2B78"/>
    <w:rsid w:val="006F5518"/>
    <w:rsid w:val="00701905"/>
    <w:rsid w:val="00703858"/>
    <w:rsid w:val="007106BB"/>
    <w:rsid w:val="0072160F"/>
    <w:rsid w:val="007455FB"/>
    <w:rsid w:val="00764F0F"/>
    <w:rsid w:val="007D3CC3"/>
    <w:rsid w:val="007F65AB"/>
    <w:rsid w:val="00814FE5"/>
    <w:rsid w:val="00821E53"/>
    <w:rsid w:val="008512ED"/>
    <w:rsid w:val="00854130"/>
    <w:rsid w:val="00884D95"/>
    <w:rsid w:val="008A0567"/>
    <w:rsid w:val="008C2D91"/>
    <w:rsid w:val="008E6D60"/>
    <w:rsid w:val="009018C8"/>
    <w:rsid w:val="009321BC"/>
    <w:rsid w:val="00972BB5"/>
    <w:rsid w:val="009D0419"/>
    <w:rsid w:val="00A01A57"/>
    <w:rsid w:val="00A31D20"/>
    <w:rsid w:val="00A375DD"/>
    <w:rsid w:val="00A5790E"/>
    <w:rsid w:val="00A81F9D"/>
    <w:rsid w:val="00A86A29"/>
    <w:rsid w:val="00A86CA7"/>
    <w:rsid w:val="00A933C6"/>
    <w:rsid w:val="00AC70ED"/>
    <w:rsid w:val="00AD3850"/>
    <w:rsid w:val="00B7595A"/>
    <w:rsid w:val="00C04963"/>
    <w:rsid w:val="00C631C0"/>
    <w:rsid w:val="00C7452B"/>
    <w:rsid w:val="00C97302"/>
    <w:rsid w:val="00CB2F6A"/>
    <w:rsid w:val="00D00E8B"/>
    <w:rsid w:val="00D060C7"/>
    <w:rsid w:val="00D1043D"/>
    <w:rsid w:val="00D4610E"/>
    <w:rsid w:val="00D618A3"/>
    <w:rsid w:val="00DC51B9"/>
    <w:rsid w:val="00DC7336"/>
    <w:rsid w:val="00DD11E5"/>
    <w:rsid w:val="00DE6F2A"/>
    <w:rsid w:val="00DF725F"/>
    <w:rsid w:val="00E34AF1"/>
    <w:rsid w:val="00ED0870"/>
    <w:rsid w:val="00ED5207"/>
    <w:rsid w:val="00F054BC"/>
    <w:rsid w:val="00F10D56"/>
    <w:rsid w:val="00F348C7"/>
    <w:rsid w:val="00F47D24"/>
    <w:rsid w:val="00F61BF0"/>
    <w:rsid w:val="00F655D3"/>
    <w:rsid w:val="00F74779"/>
    <w:rsid w:val="00FB5B1A"/>
    <w:rsid w:val="00FC64A9"/>
    <w:rsid w:val="00FF0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0106F"/>
  <w15:chartTrackingRefBased/>
  <w15:docId w15:val="{BD20D148-CAD4-406B-B63C-08AD6F7FA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5F0"/>
    <w:pPr>
      <w:spacing w:after="0" w:line="36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4E75F0"/>
    <w:pPr>
      <w:outlineLvl w:val="0"/>
    </w:pPr>
    <w:rPr>
      <w:b/>
      <w:bCs/>
    </w:rPr>
  </w:style>
  <w:style w:type="paragraph" w:styleId="Heading2">
    <w:name w:val="heading 2"/>
    <w:basedOn w:val="Heading1"/>
    <w:next w:val="Normal"/>
    <w:link w:val="Heading2Char"/>
    <w:uiPriority w:val="9"/>
    <w:unhideWhenUsed/>
    <w:qFormat/>
    <w:rsid w:val="004E75F0"/>
    <w:pPr>
      <w:outlineLvl w:val="1"/>
    </w:pPr>
    <w:rPr>
      <w:b w:val="0"/>
      <w:bCs w:val="0"/>
      <w:i/>
      <w:iCs/>
    </w:rPr>
  </w:style>
  <w:style w:type="paragraph" w:styleId="Heading3">
    <w:name w:val="heading 3"/>
    <w:basedOn w:val="Normal"/>
    <w:next w:val="Normal"/>
    <w:link w:val="Heading3Char"/>
    <w:uiPriority w:val="9"/>
    <w:semiHidden/>
    <w:unhideWhenUsed/>
    <w:qFormat/>
    <w:rsid w:val="004E75F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5F0"/>
    <w:rPr>
      <w:rFonts w:ascii="Times New Roman" w:hAnsi="Times New Roman" w:cs="Times New Roman"/>
      <w:b/>
      <w:bCs/>
      <w:sz w:val="24"/>
      <w:szCs w:val="24"/>
    </w:rPr>
  </w:style>
  <w:style w:type="character" w:customStyle="1" w:styleId="Heading3Char">
    <w:name w:val="Heading 3 Char"/>
    <w:basedOn w:val="DefaultParagraphFont"/>
    <w:link w:val="Heading3"/>
    <w:uiPriority w:val="9"/>
    <w:semiHidden/>
    <w:rsid w:val="004E75F0"/>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4E75F0"/>
    <w:rPr>
      <w:rFonts w:ascii="Times New Roman" w:hAnsi="Times New Roman" w:cs="Times New Roman"/>
      <w:i/>
      <w:iCs/>
      <w:sz w:val="24"/>
      <w:szCs w:val="24"/>
    </w:rPr>
  </w:style>
  <w:style w:type="character" w:styleId="Hyperlink">
    <w:name w:val="Hyperlink"/>
    <w:basedOn w:val="DefaultParagraphFont"/>
    <w:uiPriority w:val="99"/>
    <w:unhideWhenUsed/>
    <w:rsid w:val="00D618A3"/>
    <w:rPr>
      <w:color w:val="0000FF"/>
      <w:u w:val="single"/>
    </w:rPr>
  </w:style>
  <w:style w:type="character" w:styleId="UnresolvedMention">
    <w:name w:val="Unresolved Mention"/>
    <w:basedOn w:val="DefaultParagraphFont"/>
    <w:uiPriority w:val="99"/>
    <w:semiHidden/>
    <w:unhideWhenUsed/>
    <w:rsid w:val="004F570E"/>
    <w:rPr>
      <w:color w:val="605E5C"/>
      <w:shd w:val="clear" w:color="auto" w:fill="E1DFDD"/>
    </w:rPr>
  </w:style>
  <w:style w:type="table" w:styleId="TableGrid">
    <w:name w:val="Table Grid"/>
    <w:basedOn w:val="TableNormal"/>
    <w:uiPriority w:val="39"/>
    <w:rsid w:val="00337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0332"/>
    <w:pPr>
      <w:ind w:left="720"/>
      <w:contextualSpacing/>
    </w:pPr>
  </w:style>
  <w:style w:type="table" w:styleId="PlainTable2">
    <w:name w:val="Plain Table 2"/>
    <w:basedOn w:val="TableNormal"/>
    <w:uiPriority w:val="42"/>
    <w:rsid w:val="006B662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6604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11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kayas@ljmu.ac.uk" TargetMode="External"/><Relationship Id="rId3" Type="http://schemas.openxmlformats.org/officeDocument/2006/relationships/settings" Target="settings.xml"/><Relationship Id="rId7" Type="http://schemas.openxmlformats.org/officeDocument/2006/relationships/hyperlink" Target="https://www.ukais.org/ukais-conference/ukais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kais.org/ukais-conference/ukais-2024/" TargetMode="External"/><Relationship Id="rId11" Type="http://schemas.openxmlformats.org/officeDocument/2006/relationships/theme" Target="theme/theme1.xml"/><Relationship Id="rId5" Type="http://schemas.openxmlformats.org/officeDocument/2006/relationships/hyperlink" Target="https://www.ukais.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g.kayas@ljm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868</Words>
  <Characters>4952</Characters>
  <Application>Microsoft Office Word</Application>
  <DocSecurity>0</DocSecurity>
  <Lines>41</Lines>
  <Paragraphs>11</Paragraphs>
  <ScaleCrop>false</ScaleCrop>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Kayas, Oliver</cp:lastModifiedBy>
  <cp:revision>70</cp:revision>
  <dcterms:created xsi:type="dcterms:W3CDTF">2023-11-07T14:12:00Z</dcterms:created>
  <dcterms:modified xsi:type="dcterms:W3CDTF">2024-09-18T14:53:00Z</dcterms:modified>
</cp:coreProperties>
</file>